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440A5" w14:textId="0442F380" w:rsidR="00841AB7" w:rsidRPr="00615085" w:rsidRDefault="00841AB7" w:rsidP="00841AB7">
      <w:pPr>
        <w:ind w:left="720"/>
        <w:jc w:val="center"/>
        <w:rPr>
          <w:rFonts w:ascii="Arial" w:hAnsi="Arial"/>
          <w:b/>
          <w:sz w:val="56"/>
          <w:szCs w:val="28"/>
        </w:rPr>
      </w:pPr>
      <w:r w:rsidRPr="00615085">
        <w:rPr>
          <w:rFonts w:ascii="Arial" w:hAnsi="Arial"/>
          <w:b/>
          <w:sz w:val="56"/>
          <w:szCs w:val="28"/>
        </w:rPr>
        <w:t>Section V – Attachments</w:t>
      </w:r>
    </w:p>
    <w:p w14:paraId="6310CBE9" w14:textId="77777777" w:rsidR="00841AB7" w:rsidRPr="00615085" w:rsidRDefault="00841AB7" w:rsidP="00841AB7">
      <w:pPr>
        <w:ind w:left="720"/>
        <w:jc w:val="center"/>
        <w:rPr>
          <w:rFonts w:ascii="Arial" w:hAnsi="Arial"/>
          <w:b/>
        </w:rPr>
      </w:pPr>
    </w:p>
    <w:p w14:paraId="166B9EE9" w14:textId="1D2C5E39" w:rsidR="0096463C" w:rsidRPr="00615085" w:rsidRDefault="00D0331F" w:rsidP="00D0331F">
      <w:pPr>
        <w:ind w:right="180"/>
        <w:jc w:val="both"/>
        <w:rPr>
          <w:rFonts w:ascii="Arial" w:hAnsi="Arial"/>
          <w:b/>
          <w:i/>
        </w:rPr>
      </w:pPr>
      <w:r w:rsidRPr="00615085">
        <w:rPr>
          <w:rFonts w:ascii="Arial" w:hAnsi="Arial"/>
        </w:rPr>
        <w:t>Clearly identify each attachment with a cover page</w:t>
      </w:r>
      <w:r w:rsidR="001347D0" w:rsidRPr="00615085">
        <w:rPr>
          <w:rFonts w:ascii="Arial" w:hAnsi="Arial"/>
        </w:rPr>
        <w:t xml:space="preserve"> </w:t>
      </w:r>
      <w:r w:rsidR="001347D0" w:rsidRPr="00615085">
        <w:rPr>
          <w:rFonts w:ascii="Arial" w:hAnsi="Arial"/>
          <w:b/>
        </w:rPr>
        <w:t>(do not save cover sheet as a separate file)</w:t>
      </w:r>
      <w:r w:rsidRPr="00615085">
        <w:rPr>
          <w:rFonts w:ascii="Arial" w:hAnsi="Arial"/>
        </w:rPr>
        <w:t xml:space="preserve">. If the item is optional or not applicable for the project add “N/A” to the cover page. </w:t>
      </w:r>
      <w:r w:rsidRPr="00615085">
        <w:rPr>
          <w:rFonts w:ascii="Arial" w:hAnsi="Arial" w:cs="Arial"/>
        </w:rPr>
        <w:t xml:space="preserve">The SCANNED copy should be saved in SEPARATE FILES and NAMED APPROPRIATELY, i.e. </w:t>
      </w:r>
      <w:r w:rsidRPr="00615085">
        <w:rPr>
          <w:rFonts w:ascii="Arial" w:hAnsi="Arial" w:cs="Arial"/>
          <w:i/>
        </w:rPr>
        <w:t>“</w:t>
      </w:r>
      <w:r w:rsidR="00853920" w:rsidRPr="00615085">
        <w:rPr>
          <w:rFonts w:ascii="Arial" w:hAnsi="Arial" w:cs="Arial"/>
          <w:i/>
        </w:rPr>
        <w:t>0</w:t>
      </w:r>
      <w:r w:rsidRPr="00615085">
        <w:rPr>
          <w:rFonts w:ascii="Arial" w:hAnsi="Arial" w:cs="Arial"/>
          <w:i/>
        </w:rPr>
        <w:t xml:space="preserve">1. SAM, </w:t>
      </w:r>
      <w:r w:rsidR="00853920" w:rsidRPr="00615085">
        <w:rPr>
          <w:rFonts w:ascii="Arial" w:hAnsi="Arial" w:cs="Arial"/>
          <w:i/>
        </w:rPr>
        <w:t>0</w:t>
      </w:r>
      <w:r w:rsidRPr="00615085">
        <w:rPr>
          <w:rFonts w:ascii="Arial" w:hAnsi="Arial" w:cs="Arial"/>
          <w:i/>
        </w:rPr>
        <w:t xml:space="preserve">2. INCORPORATION, </w:t>
      </w:r>
      <w:r w:rsidR="00853920" w:rsidRPr="00615085">
        <w:rPr>
          <w:rFonts w:ascii="Arial" w:hAnsi="Arial" w:cs="Arial"/>
          <w:i/>
        </w:rPr>
        <w:t>0</w:t>
      </w:r>
      <w:r w:rsidRPr="00615085">
        <w:rPr>
          <w:rFonts w:ascii="Arial" w:hAnsi="Arial" w:cs="Arial"/>
          <w:i/>
        </w:rPr>
        <w:t xml:space="preserve">3. IRS STATUS, </w:t>
      </w:r>
      <w:r w:rsidR="00853920" w:rsidRPr="00615085">
        <w:rPr>
          <w:rFonts w:ascii="Arial" w:hAnsi="Arial" w:cs="Arial"/>
          <w:i/>
        </w:rPr>
        <w:t>0</w:t>
      </w:r>
      <w:r w:rsidRPr="00615085">
        <w:rPr>
          <w:rFonts w:ascii="Arial" w:hAnsi="Arial" w:cs="Arial"/>
          <w:i/>
        </w:rPr>
        <w:t>4. ORG CHART</w:t>
      </w:r>
      <w:r w:rsidRPr="00615085">
        <w:rPr>
          <w:rFonts w:ascii="Arial" w:hAnsi="Arial" w:cs="Arial"/>
        </w:rPr>
        <w:t xml:space="preserve">, </w:t>
      </w:r>
      <w:r w:rsidR="00853920" w:rsidRPr="00615085">
        <w:rPr>
          <w:rFonts w:ascii="Arial" w:hAnsi="Arial" w:cs="Arial"/>
        </w:rPr>
        <w:t xml:space="preserve">10. ACCOUNTING POLICY, </w:t>
      </w:r>
      <w:r w:rsidRPr="00615085">
        <w:rPr>
          <w:rFonts w:ascii="Arial" w:hAnsi="Arial" w:cs="Arial"/>
        </w:rPr>
        <w:t>etc</w:t>
      </w:r>
      <w:r w:rsidR="0096463C" w:rsidRPr="00615085">
        <w:rPr>
          <w:rFonts w:ascii="Arial" w:hAnsi="Arial" w:cs="Arial"/>
        </w:rPr>
        <w:t>.</w:t>
      </w:r>
    </w:p>
    <w:p w14:paraId="0D0C1B63" w14:textId="77777777" w:rsidR="003924D8" w:rsidRPr="00615085" w:rsidRDefault="003924D8" w:rsidP="003924D8">
      <w:pPr>
        <w:rPr>
          <w:rFonts w:ascii="Arial" w:hAnsi="Arial"/>
        </w:rPr>
      </w:pPr>
    </w:p>
    <w:p w14:paraId="2483657B" w14:textId="77777777" w:rsidR="003924D8" w:rsidRPr="00615085" w:rsidRDefault="003924D8" w:rsidP="003924D8">
      <w:pPr>
        <w:pStyle w:val="ListParagraph"/>
        <w:numPr>
          <w:ilvl w:val="0"/>
          <w:numId w:val="11"/>
        </w:numPr>
        <w:rPr>
          <w:rFonts w:ascii="Arial" w:hAnsi="Arial"/>
        </w:rPr>
      </w:pPr>
      <w:r w:rsidRPr="00615085">
        <w:rPr>
          <w:rFonts w:ascii="Arial" w:hAnsi="Arial"/>
          <w:b/>
        </w:rPr>
        <w:t xml:space="preserve">SAM Entity Overview: </w:t>
      </w:r>
      <w:r w:rsidRPr="00615085">
        <w:rPr>
          <w:rFonts w:ascii="Arial" w:hAnsi="Arial"/>
        </w:rPr>
        <w:t>Attach a copy of confirmation that the organization does not have any exclusions.</w:t>
      </w:r>
    </w:p>
    <w:p w14:paraId="5FD8F098" w14:textId="77777777" w:rsidR="003924D8" w:rsidRPr="00615085" w:rsidRDefault="003924D8" w:rsidP="003924D8">
      <w:pPr>
        <w:tabs>
          <w:tab w:val="num" w:pos="1468"/>
        </w:tabs>
        <w:ind w:left="374"/>
        <w:rPr>
          <w:rFonts w:ascii="Arial" w:hAnsi="Arial"/>
          <w:sz w:val="16"/>
          <w:szCs w:val="16"/>
        </w:rPr>
      </w:pPr>
    </w:p>
    <w:p w14:paraId="2092EEC5" w14:textId="27C3DEBB" w:rsidR="003924D8" w:rsidRPr="00615085" w:rsidRDefault="003924D8" w:rsidP="003924D8">
      <w:pPr>
        <w:pStyle w:val="ListParagraph"/>
        <w:numPr>
          <w:ilvl w:val="0"/>
          <w:numId w:val="11"/>
        </w:numPr>
        <w:rPr>
          <w:rFonts w:ascii="Arial" w:hAnsi="Arial"/>
        </w:rPr>
      </w:pPr>
      <w:r w:rsidRPr="00615085">
        <w:rPr>
          <w:rFonts w:ascii="Arial" w:hAnsi="Arial"/>
          <w:b/>
          <w:bCs/>
        </w:rPr>
        <w:t>Certificate of Incorporation</w:t>
      </w:r>
      <w:r w:rsidRPr="00615085">
        <w:rPr>
          <w:rFonts w:ascii="Arial" w:hAnsi="Arial"/>
        </w:rPr>
        <w:t xml:space="preserve">: Attach a copy of the organization’s Certificate of Incorporation pursuant to the laws of the State of Oklahoma. </w:t>
      </w:r>
    </w:p>
    <w:p w14:paraId="3FDEBACE" w14:textId="77777777" w:rsidR="003924D8" w:rsidRPr="00615085" w:rsidRDefault="003924D8" w:rsidP="003924D8">
      <w:pPr>
        <w:tabs>
          <w:tab w:val="num" w:pos="1468"/>
        </w:tabs>
        <w:ind w:left="374"/>
        <w:rPr>
          <w:rFonts w:ascii="Arial" w:hAnsi="Arial"/>
          <w:sz w:val="16"/>
          <w:szCs w:val="16"/>
        </w:rPr>
      </w:pPr>
    </w:p>
    <w:p w14:paraId="5EB1565D" w14:textId="20447358"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IRS Tax Exempt Status</w:t>
      </w:r>
      <w:r w:rsidRPr="00615085">
        <w:rPr>
          <w:rFonts w:ascii="Arial" w:hAnsi="Arial"/>
        </w:rPr>
        <w:t xml:space="preserve">: Attach a copy of the IRS letter authorizing tax-exempt status for the organization. </w:t>
      </w:r>
    </w:p>
    <w:p w14:paraId="544B0C58" w14:textId="77777777" w:rsidR="003924D8" w:rsidRPr="00615085" w:rsidRDefault="003924D8" w:rsidP="003924D8">
      <w:pPr>
        <w:ind w:left="374"/>
        <w:rPr>
          <w:rFonts w:ascii="Arial" w:hAnsi="Arial"/>
          <w:sz w:val="16"/>
          <w:szCs w:val="16"/>
        </w:rPr>
      </w:pPr>
    </w:p>
    <w:p w14:paraId="5E256EA6" w14:textId="7D09AE6A"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Organization Chart:</w:t>
      </w:r>
      <w:r w:rsidRPr="00615085">
        <w:rPr>
          <w:rFonts w:ascii="Arial" w:hAnsi="Arial"/>
        </w:rPr>
        <w:t xml:space="preserve"> An organization chart depicting the organization’s internal structure, including any boards, trustees, or affiliates to whom the organization must report.</w:t>
      </w:r>
    </w:p>
    <w:p w14:paraId="5D12B89C" w14:textId="77777777" w:rsidR="003924D8" w:rsidRPr="00615085" w:rsidRDefault="003924D8" w:rsidP="003924D8">
      <w:pPr>
        <w:rPr>
          <w:rFonts w:ascii="Arial" w:hAnsi="Arial"/>
          <w:sz w:val="16"/>
          <w:szCs w:val="16"/>
        </w:rPr>
      </w:pPr>
    </w:p>
    <w:p w14:paraId="32411E80" w14:textId="7775023B"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Board of Directors:</w:t>
      </w:r>
      <w:r w:rsidRPr="00615085">
        <w:rPr>
          <w:rFonts w:ascii="Arial" w:hAnsi="Arial"/>
        </w:rPr>
        <w:t xml:space="preserve"> A list of board officers and members including address, telephone number and length of board tenure for each member. Indicate upcoming rotations.</w:t>
      </w:r>
    </w:p>
    <w:p w14:paraId="073BE893" w14:textId="77777777" w:rsidR="003924D8" w:rsidRPr="00615085" w:rsidRDefault="003924D8" w:rsidP="003924D8">
      <w:pPr>
        <w:rPr>
          <w:rFonts w:ascii="Arial" w:hAnsi="Arial"/>
          <w:sz w:val="16"/>
          <w:szCs w:val="16"/>
        </w:rPr>
      </w:pPr>
    </w:p>
    <w:p w14:paraId="2055FB3D" w14:textId="26B43D23"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Bylaws:</w:t>
      </w:r>
      <w:r w:rsidRPr="00615085">
        <w:rPr>
          <w:rFonts w:ascii="Arial" w:hAnsi="Arial"/>
        </w:rPr>
        <w:t xml:space="preserve"> Attach a copy of the organization’s bylaws.</w:t>
      </w:r>
    </w:p>
    <w:p w14:paraId="1D94109B" w14:textId="77777777" w:rsidR="003924D8" w:rsidRPr="00615085" w:rsidRDefault="003924D8" w:rsidP="003924D8">
      <w:pPr>
        <w:rPr>
          <w:rFonts w:ascii="Arial" w:hAnsi="Arial"/>
          <w:sz w:val="16"/>
          <w:szCs w:val="16"/>
        </w:rPr>
      </w:pPr>
    </w:p>
    <w:p w14:paraId="544DBBAF" w14:textId="77777777" w:rsidR="003924D8" w:rsidRPr="00615085" w:rsidRDefault="003924D8" w:rsidP="003924D8">
      <w:pPr>
        <w:pStyle w:val="ListParagraph"/>
        <w:numPr>
          <w:ilvl w:val="0"/>
          <w:numId w:val="11"/>
        </w:numPr>
        <w:rPr>
          <w:rFonts w:ascii="Arial" w:hAnsi="Arial"/>
        </w:rPr>
      </w:pPr>
      <w:r w:rsidRPr="00615085">
        <w:rPr>
          <w:rFonts w:ascii="Arial" w:hAnsi="Arial"/>
          <w:b/>
          <w:bCs/>
        </w:rPr>
        <w:t>IRS Form 990:</w:t>
      </w:r>
      <w:r w:rsidRPr="00615085">
        <w:rPr>
          <w:rFonts w:ascii="Arial" w:hAnsi="Arial"/>
        </w:rPr>
        <w:t xml:space="preserve"> Non-profit applicants: include a copy of IRS form 990 (Informational Tax Return of Organizations Exempt from Income Tax), or an explanation of why the organization has not been required to complete such a form.</w:t>
      </w:r>
    </w:p>
    <w:p w14:paraId="45261D50" w14:textId="77777777" w:rsidR="003924D8" w:rsidRPr="00615085" w:rsidRDefault="003924D8" w:rsidP="003924D8">
      <w:pPr>
        <w:rPr>
          <w:rFonts w:ascii="Arial" w:hAnsi="Arial"/>
          <w:sz w:val="16"/>
          <w:szCs w:val="16"/>
        </w:rPr>
      </w:pPr>
    </w:p>
    <w:p w14:paraId="623F5FC0" w14:textId="77777777" w:rsidR="003924D8" w:rsidRPr="00615085" w:rsidRDefault="003924D8" w:rsidP="003924D8">
      <w:pPr>
        <w:pStyle w:val="ListParagraph"/>
        <w:numPr>
          <w:ilvl w:val="0"/>
          <w:numId w:val="11"/>
        </w:numPr>
        <w:rPr>
          <w:rFonts w:ascii="Arial" w:hAnsi="Arial"/>
          <w:b/>
          <w:bCs/>
        </w:rPr>
      </w:pPr>
      <w:r w:rsidRPr="00615085">
        <w:rPr>
          <w:rFonts w:ascii="Arial" w:hAnsi="Arial"/>
          <w:b/>
          <w:bCs/>
        </w:rPr>
        <w:t>Certificate of Commercial General Liability Insurance</w:t>
      </w:r>
    </w:p>
    <w:p w14:paraId="344932D9" w14:textId="77777777" w:rsidR="003924D8" w:rsidRPr="00615085" w:rsidRDefault="003924D8" w:rsidP="003924D8">
      <w:pPr>
        <w:rPr>
          <w:rFonts w:ascii="Arial" w:hAnsi="Arial"/>
          <w:b/>
          <w:sz w:val="16"/>
          <w:szCs w:val="16"/>
        </w:rPr>
      </w:pPr>
    </w:p>
    <w:p w14:paraId="77309076" w14:textId="77777777" w:rsidR="003924D8" w:rsidRPr="00615085" w:rsidRDefault="003924D8" w:rsidP="003924D8">
      <w:pPr>
        <w:pStyle w:val="ListParagraph"/>
        <w:numPr>
          <w:ilvl w:val="0"/>
          <w:numId w:val="11"/>
        </w:numPr>
        <w:rPr>
          <w:rFonts w:ascii="Arial" w:hAnsi="Arial"/>
          <w:b/>
          <w:bCs/>
        </w:rPr>
      </w:pPr>
      <w:r w:rsidRPr="00615085">
        <w:rPr>
          <w:rFonts w:ascii="Arial" w:hAnsi="Arial"/>
          <w:b/>
          <w:bCs/>
        </w:rPr>
        <w:t>Application / Intake Forms</w:t>
      </w:r>
    </w:p>
    <w:p w14:paraId="1D22F2B5" w14:textId="77777777" w:rsidR="003924D8" w:rsidRPr="00615085" w:rsidRDefault="003924D8" w:rsidP="003924D8">
      <w:pPr>
        <w:ind w:left="446"/>
        <w:rPr>
          <w:rFonts w:ascii="Arial" w:hAnsi="Arial"/>
          <w:b/>
          <w:sz w:val="16"/>
          <w:szCs w:val="16"/>
        </w:rPr>
      </w:pPr>
    </w:p>
    <w:p w14:paraId="60C5DCB3" w14:textId="6B9A3DF4"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 xml:space="preserve">Accounting policy/procedure </w:t>
      </w:r>
      <w:r w:rsidRPr="00615085">
        <w:rPr>
          <w:rFonts w:ascii="Arial" w:hAnsi="Arial"/>
        </w:rPr>
        <w:t>(If over 20 pages, submit the Table of Contents only)</w:t>
      </w:r>
    </w:p>
    <w:p w14:paraId="21B09BCA" w14:textId="77777777" w:rsidR="003924D8" w:rsidRPr="00615085" w:rsidRDefault="003924D8" w:rsidP="003924D8">
      <w:pPr>
        <w:ind w:left="446"/>
        <w:rPr>
          <w:rFonts w:ascii="Arial" w:hAnsi="Arial"/>
          <w:sz w:val="16"/>
          <w:szCs w:val="16"/>
        </w:rPr>
      </w:pPr>
    </w:p>
    <w:p w14:paraId="0F556948" w14:textId="1747BC78"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 xml:space="preserve">Procurement policy/procedure </w:t>
      </w:r>
      <w:r w:rsidRPr="00615085">
        <w:rPr>
          <w:rFonts w:ascii="Arial" w:hAnsi="Arial"/>
        </w:rPr>
        <w:t>(If over 20 pages, submit the Table of Contents only)</w:t>
      </w:r>
    </w:p>
    <w:p w14:paraId="5AB49AEA" w14:textId="77777777" w:rsidR="003924D8" w:rsidRPr="00615085" w:rsidRDefault="003924D8" w:rsidP="003924D8">
      <w:pPr>
        <w:rPr>
          <w:rFonts w:ascii="Arial" w:hAnsi="Arial"/>
          <w:b/>
          <w:sz w:val="16"/>
          <w:szCs w:val="16"/>
        </w:rPr>
      </w:pPr>
    </w:p>
    <w:p w14:paraId="5DA7DFD8" w14:textId="361600C4"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 xml:space="preserve">Conflict of Interest policy/procedure </w:t>
      </w:r>
      <w:r w:rsidRPr="00615085">
        <w:rPr>
          <w:rFonts w:ascii="Arial" w:hAnsi="Arial"/>
        </w:rPr>
        <w:t>(If over 20 pages, submit the Table of Contents only)</w:t>
      </w:r>
    </w:p>
    <w:p w14:paraId="0C433D56" w14:textId="77777777" w:rsidR="003924D8" w:rsidRPr="00615085" w:rsidRDefault="003924D8" w:rsidP="003924D8">
      <w:pPr>
        <w:rPr>
          <w:rFonts w:ascii="Arial" w:hAnsi="Arial"/>
          <w:b/>
          <w:sz w:val="16"/>
          <w:szCs w:val="16"/>
        </w:rPr>
      </w:pPr>
    </w:p>
    <w:p w14:paraId="0A94B3E2" w14:textId="05282963" w:rsidR="003924D8" w:rsidRPr="00615085" w:rsidRDefault="003924D8" w:rsidP="003924D8">
      <w:pPr>
        <w:pStyle w:val="ListParagraph"/>
        <w:numPr>
          <w:ilvl w:val="0"/>
          <w:numId w:val="11"/>
        </w:numPr>
        <w:rPr>
          <w:rFonts w:ascii="Arial" w:eastAsia="Arial" w:hAnsi="Arial" w:cs="Arial"/>
          <w:b/>
          <w:bCs/>
        </w:rPr>
      </w:pPr>
      <w:r w:rsidRPr="00615085">
        <w:rPr>
          <w:rFonts w:ascii="Arial" w:hAnsi="Arial"/>
          <w:b/>
          <w:bCs/>
        </w:rPr>
        <w:t xml:space="preserve">Record Retention policy/procedure </w:t>
      </w:r>
      <w:r w:rsidRPr="00615085">
        <w:rPr>
          <w:rFonts w:ascii="Arial" w:hAnsi="Arial"/>
        </w:rPr>
        <w:t>(If over 20 pages, submit the Table of Contents only)</w:t>
      </w:r>
    </w:p>
    <w:p w14:paraId="05C59BF4" w14:textId="77777777" w:rsidR="003924D8" w:rsidRPr="00615085" w:rsidRDefault="003924D8" w:rsidP="003924D8">
      <w:pPr>
        <w:rPr>
          <w:rFonts w:ascii="Arial" w:hAnsi="Arial"/>
          <w:b/>
          <w:sz w:val="16"/>
          <w:szCs w:val="16"/>
        </w:rPr>
      </w:pPr>
    </w:p>
    <w:p w14:paraId="08FC919F" w14:textId="77777777" w:rsidR="003924D8" w:rsidRPr="00615085" w:rsidRDefault="003924D8" w:rsidP="003924D8">
      <w:pPr>
        <w:pStyle w:val="ListParagraph"/>
        <w:numPr>
          <w:ilvl w:val="0"/>
          <w:numId w:val="11"/>
        </w:numPr>
        <w:rPr>
          <w:rFonts w:ascii="Arial" w:hAnsi="Arial"/>
        </w:rPr>
      </w:pPr>
      <w:r w:rsidRPr="00615085">
        <w:rPr>
          <w:rFonts w:ascii="Arial" w:hAnsi="Arial"/>
          <w:b/>
          <w:bCs/>
        </w:rPr>
        <w:t xml:space="preserve">Certificate of Directors and Officers Liability Insurance for Board of Directors </w:t>
      </w:r>
      <w:r w:rsidRPr="00615085">
        <w:rPr>
          <w:rFonts w:ascii="Arial" w:hAnsi="Arial"/>
        </w:rPr>
        <w:t>(optional, but encouraged)</w:t>
      </w:r>
    </w:p>
    <w:p w14:paraId="5C6B3A28" w14:textId="77777777" w:rsidR="003924D8" w:rsidRPr="00615085" w:rsidRDefault="003924D8" w:rsidP="003924D8">
      <w:pPr>
        <w:rPr>
          <w:rFonts w:ascii="Arial" w:hAnsi="Arial"/>
          <w:sz w:val="16"/>
          <w:szCs w:val="16"/>
        </w:rPr>
      </w:pPr>
    </w:p>
    <w:p w14:paraId="18A2EF9E" w14:textId="77777777" w:rsidR="003924D8" w:rsidRPr="00615085" w:rsidRDefault="003924D8" w:rsidP="003924D8">
      <w:pPr>
        <w:pStyle w:val="ListParagraph"/>
        <w:numPr>
          <w:ilvl w:val="0"/>
          <w:numId w:val="11"/>
        </w:numPr>
        <w:rPr>
          <w:rFonts w:ascii="Arial" w:hAnsi="Arial"/>
        </w:rPr>
      </w:pPr>
      <w:r w:rsidRPr="00615085">
        <w:rPr>
          <w:rFonts w:ascii="Arial" w:hAnsi="Arial"/>
          <w:b/>
        </w:rPr>
        <w:t xml:space="preserve">Certificate of Bonding for Board of Directors </w:t>
      </w:r>
      <w:r w:rsidRPr="00615085">
        <w:rPr>
          <w:rFonts w:ascii="Arial" w:hAnsi="Arial"/>
        </w:rPr>
        <w:t>(optional, but encouraged)</w:t>
      </w:r>
    </w:p>
    <w:p w14:paraId="3DCF4722" w14:textId="77777777" w:rsidR="003924D8" w:rsidRPr="00615085" w:rsidRDefault="003924D8" w:rsidP="003924D8">
      <w:pPr>
        <w:rPr>
          <w:rFonts w:ascii="Arial" w:hAnsi="Arial"/>
          <w:sz w:val="16"/>
          <w:szCs w:val="16"/>
        </w:rPr>
      </w:pPr>
    </w:p>
    <w:p w14:paraId="53E8A8CF" w14:textId="77777777" w:rsidR="003924D8" w:rsidRPr="00615085" w:rsidRDefault="003924D8" w:rsidP="003924D8">
      <w:pPr>
        <w:pStyle w:val="ListParagraph"/>
        <w:numPr>
          <w:ilvl w:val="0"/>
          <w:numId w:val="11"/>
        </w:numPr>
        <w:rPr>
          <w:rFonts w:ascii="Arial" w:hAnsi="Arial"/>
        </w:rPr>
      </w:pPr>
      <w:r w:rsidRPr="00615085">
        <w:rPr>
          <w:rFonts w:ascii="Arial" w:hAnsi="Arial"/>
          <w:b/>
        </w:rPr>
        <w:t>Monthly Performance Measure Report:</w:t>
      </w:r>
      <w:r w:rsidRPr="00615085">
        <w:rPr>
          <w:rFonts w:ascii="Arial" w:hAnsi="Arial"/>
        </w:rPr>
        <w:t xml:space="preserve"> If the organization is requesting funds for an on-going </w:t>
      </w:r>
    </w:p>
    <w:p w14:paraId="1FA0F5A7" w14:textId="52B6B062" w:rsidR="003924D8" w:rsidRPr="00DA79B2" w:rsidRDefault="003924D8" w:rsidP="003924D8">
      <w:pPr>
        <w:ind w:left="180"/>
        <w:rPr>
          <w:rFonts w:ascii="Arial" w:hAnsi="Arial"/>
        </w:rPr>
      </w:pPr>
      <w:r w:rsidRPr="00615085">
        <w:rPr>
          <w:rFonts w:ascii="Arial" w:hAnsi="Arial"/>
        </w:rPr>
        <w:t xml:space="preserve">Program / project funded by the City </w:t>
      </w:r>
      <w:r w:rsidRPr="00DE75FB">
        <w:rPr>
          <w:rFonts w:ascii="Arial" w:hAnsi="Arial"/>
        </w:rPr>
        <w:t>in PY2</w:t>
      </w:r>
      <w:r w:rsidR="006F7A7C" w:rsidRPr="00DE75FB">
        <w:rPr>
          <w:rFonts w:ascii="Arial" w:hAnsi="Arial"/>
        </w:rPr>
        <w:t>4</w:t>
      </w:r>
      <w:r w:rsidRPr="00DE75FB">
        <w:rPr>
          <w:rFonts w:ascii="Arial" w:hAnsi="Arial"/>
        </w:rPr>
        <w:t>, attach a copy of the June 202</w:t>
      </w:r>
      <w:r w:rsidR="006F7A7C" w:rsidRPr="00DE75FB">
        <w:rPr>
          <w:rFonts w:ascii="Arial" w:hAnsi="Arial"/>
        </w:rPr>
        <w:t>4</w:t>
      </w:r>
      <w:r w:rsidRPr="00DE75FB">
        <w:rPr>
          <w:rFonts w:ascii="Arial" w:hAnsi="Arial"/>
        </w:rPr>
        <w:t xml:space="preserve"> monthly performance report showing activity and levels of participation for 202</w:t>
      </w:r>
      <w:r w:rsidR="006F7A7C" w:rsidRPr="00DE75FB">
        <w:rPr>
          <w:rFonts w:ascii="Arial" w:hAnsi="Arial"/>
        </w:rPr>
        <w:t>3</w:t>
      </w:r>
      <w:r w:rsidRPr="00DE75FB">
        <w:rPr>
          <w:rFonts w:ascii="Arial" w:hAnsi="Arial"/>
        </w:rPr>
        <w:t xml:space="preserve"> - 202</w:t>
      </w:r>
      <w:r w:rsidR="006F7A7C" w:rsidRPr="00DE75FB">
        <w:rPr>
          <w:rFonts w:ascii="Arial" w:hAnsi="Arial"/>
        </w:rPr>
        <w:t>4</w:t>
      </w:r>
      <w:r w:rsidRPr="00DE75FB">
        <w:rPr>
          <w:rFonts w:ascii="Arial" w:hAnsi="Arial"/>
        </w:rPr>
        <w:t>.</w:t>
      </w:r>
    </w:p>
    <w:p w14:paraId="7CFCC315" w14:textId="77777777" w:rsidR="003924D8" w:rsidRPr="00DA79B2" w:rsidRDefault="003924D8" w:rsidP="003924D8">
      <w:pPr>
        <w:rPr>
          <w:rFonts w:ascii="Arial" w:hAnsi="Arial"/>
          <w:sz w:val="16"/>
          <w:szCs w:val="16"/>
        </w:rPr>
      </w:pPr>
    </w:p>
    <w:p w14:paraId="07D4FE69" w14:textId="77777777" w:rsidR="003924D8" w:rsidRPr="00DA79B2" w:rsidRDefault="003924D8" w:rsidP="003924D8">
      <w:pPr>
        <w:ind w:left="90"/>
        <w:rPr>
          <w:rFonts w:ascii="Arial" w:hAnsi="Arial"/>
        </w:rPr>
      </w:pPr>
      <w:r w:rsidRPr="00DA79B2">
        <w:rPr>
          <w:rFonts w:ascii="Arial" w:hAnsi="Arial"/>
          <w:b/>
        </w:rPr>
        <w:t>17. Certified Organization Audit/Financial Statements</w:t>
      </w:r>
      <w:r w:rsidRPr="00DA79B2">
        <w:rPr>
          <w:rFonts w:ascii="Arial" w:hAnsi="Arial"/>
          <w:bCs/>
        </w:rPr>
        <w:t xml:space="preserve"> of most recent year (</w:t>
      </w:r>
      <w:r w:rsidRPr="00DA79B2">
        <w:rPr>
          <w:rFonts w:ascii="Arial" w:hAnsi="Arial"/>
          <w:b/>
          <w:bCs/>
          <w:u w:val="single"/>
        </w:rPr>
        <w:t>one</w:t>
      </w:r>
      <w:r w:rsidRPr="00DA79B2">
        <w:rPr>
          <w:rFonts w:ascii="Arial" w:hAnsi="Arial"/>
          <w:b/>
          <w:bCs/>
        </w:rPr>
        <w:t xml:space="preserve"> </w:t>
      </w:r>
      <w:r w:rsidRPr="00DA79B2">
        <w:rPr>
          <w:rFonts w:ascii="Arial" w:hAnsi="Arial"/>
          <w:bCs/>
        </w:rPr>
        <w:t>of the following)</w:t>
      </w:r>
    </w:p>
    <w:p w14:paraId="1130A657" w14:textId="77777777" w:rsidR="003924D8" w:rsidRPr="00DA79B2" w:rsidRDefault="003924D8" w:rsidP="003924D8">
      <w:pPr>
        <w:ind w:left="1080"/>
        <w:rPr>
          <w:rFonts w:ascii="Arial" w:hAnsi="Arial"/>
          <w:bCs/>
        </w:rPr>
      </w:pPr>
      <w:r w:rsidRPr="00DA79B2">
        <w:rPr>
          <w:rFonts w:ascii="Arial" w:hAnsi="Arial"/>
          <w:bCs/>
        </w:rPr>
        <w:t>Copy of organization's Single Audit (if required);</w:t>
      </w:r>
      <w:r w:rsidRPr="00DA79B2">
        <w:rPr>
          <w:rFonts w:ascii="Arial" w:hAnsi="Arial"/>
          <w:bCs/>
        </w:rPr>
        <w:br/>
        <w:t>OR</w:t>
      </w:r>
    </w:p>
    <w:p w14:paraId="126A00D2" w14:textId="77777777" w:rsidR="003924D8" w:rsidRPr="00DA79B2" w:rsidRDefault="003924D8" w:rsidP="003924D8">
      <w:pPr>
        <w:ind w:left="1080"/>
        <w:rPr>
          <w:rFonts w:ascii="Arial" w:hAnsi="Arial"/>
          <w:bCs/>
        </w:rPr>
      </w:pPr>
      <w:r w:rsidRPr="00DA79B2">
        <w:rPr>
          <w:rFonts w:ascii="Arial" w:hAnsi="Arial"/>
          <w:bCs/>
        </w:rPr>
        <w:t xml:space="preserve">Audited financial statements prepared by a CPA.   </w:t>
      </w:r>
    </w:p>
    <w:p w14:paraId="07AE2806" w14:textId="77777777" w:rsidR="003924D8" w:rsidRPr="00DA79B2" w:rsidRDefault="003924D8" w:rsidP="003924D8">
      <w:pPr>
        <w:rPr>
          <w:rFonts w:ascii="Arial" w:hAnsi="Arial"/>
          <w:sz w:val="16"/>
          <w:szCs w:val="16"/>
        </w:rPr>
      </w:pPr>
    </w:p>
    <w:p w14:paraId="3F421657" w14:textId="77777777" w:rsidR="003924D8" w:rsidRPr="00DA79B2" w:rsidRDefault="003924D8" w:rsidP="003924D8">
      <w:pPr>
        <w:pStyle w:val="ListParagraph"/>
        <w:numPr>
          <w:ilvl w:val="0"/>
          <w:numId w:val="12"/>
        </w:numPr>
        <w:ind w:left="450"/>
        <w:rPr>
          <w:rFonts w:ascii="Arial" w:hAnsi="Arial"/>
        </w:rPr>
      </w:pPr>
      <w:r w:rsidRPr="00DA79B2">
        <w:rPr>
          <w:rFonts w:ascii="Arial" w:hAnsi="Arial"/>
          <w:b/>
          <w:bCs/>
        </w:rPr>
        <w:t>Memorandums of Understanding (MOUs)</w:t>
      </w:r>
      <w:r w:rsidRPr="00DA79B2">
        <w:rPr>
          <w:rFonts w:ascii="Arial" w:hAnsi="Arial"/>
          <w:b/>
        </w:rPr>
        <w:t xml:space="preserve"> </w:t>
      </w:r>
      <w:r w:rsidRPr="00DA79B2">
        <w:rPr>
          <w:rFonts w:ascii="Arial" w:hAnsi="Arial"/>
        </w:rPr>
        <w:t>(optional, but encouraged)</w:t>
      </w:r>
    </w:p>
    <w:p w14:paraId="655FEF3B" w14:textId="77777777" w:rsidR="003924D8" w:rsidRPr="00DA79B2" w:rsidRDefault="003924D8" w:rsidP="003924D8">
      <w:pPr>
        <w:tabs>
          <w:tab w:val="left" w:pos="270"/>
        </w:tabs>
        <w:ind w:left="90"/>
        <w:rPr>
          <w:rFonts w:ascii="Arial" w:hAnsi="Arial"/>
          <w:sz w:val="16"/>
          <w:szCs w:val="16"/>
        </w:rPr>
      </w:pPr>
    </w:p>
    <w:p w14:paraId="2C698C4B" w14:textId="77777777" w:rsidR="003924D8" w:rsidRPr="00DA79B2" w:rsidRDefault="003924D8" w:rsidP="003924D8">
      <w:pPr>
        <w:pStyle w:val="ListParagraph"/>
        <w:numPr>
          <w:ilvl w:val="0"/>
          <w:numId w:val="12"/>
        </w:numPr>
        <w:tabs>
          <w:tab w:val="left" w:pos="270"/>
        </w:tabs>
        <w:ind w:left="450"/>
        <w:rPr>
          <w:rFonts w:ascii="Arial" w:hAnsi="Arial"/>
        </w:rPr>
      </w:pPr>
      <w:r w:rsidRPr="00DA79B2">
        <w:rPr>
          <w:rFonts w:ascii="Arial" w:hAnsi="Arial"/>
          <w:b/>
        </w:rPr>
        <w:t>Committed Non-HUD Funding:</w:t>
      </w:r>
      <w:r w:rsidRPr="00DA79B2">
        <w:rPr>
          <w:rFonts w:ascii="Arial" w:hAnsi="Arial"/>
        </w:rPr>
        <w:t xml:space="preserve"> Attach documentation to support Non-HUD funding committed for the </w:t>
      </w:r>
    </w:p>
    <w:p w14:paraId="6837D543" w14:textId="5ECA9316" w:rsidR="003924D8" w:rsidRPr="00DA79B2" w:rsidRDefault="003924D8" w:rsidP="003924D8">
      <w:pPr>
        <w:tabs>
          <w:tab w:val="left" w:pos="270"/>
        </w:tabs>
        <w:ind w:left="90"/>
        <w:rPr>
          <w:rFonts w:ascii="Arial" w:hAnsi="Arial"/>
        </w:rPr>
      </w:pPr>
      <w:r w:rsidRPr="00DA79B2">
        <w:rPr>
          <w:rFonts w:ascii="Arial" w:hAnsi="Arial"/>
        </w:rPr>
        <w:t xml:space="preserve">Program/project during the grant program year (between July 1, </w:t>
      </w:r>
      <w:r w:rsidRPr="00DE75FB">
        <w:rPr>
          <w:rFonts w:ascii="Arial" w:hAnsi="Arial"/>
        </w:rPr>
        <w:t>202</w:t>
      </w:r>
      <w:r w:rsidR="006607F8" w:rsidRPr="00DE75FB">
        <w:rPr>
          <w:rFonts w:ascii="Arial" w:hAnsi="Arial"/>
        </w:rPr>
        <w:t>5</w:t>
      </w:r>
      <w:r w:rsidRPr="00DE75FB">
        <w:rPr>
          <w:rFonts w:ascii="Arial" w:hAnsi="Arial"/>
        </w:rPr>
        <w:t xml:space="preserve"> – June 30, 202</w:t>
      </w:r>
      <w:r w:rsidR="006607F8" w:rsidRPr="00DE75FB">
        <w:rPr>
          <w:rFonts w:ascii="Arial" w:hAnsi="Arial"/>
        </w:rPr>
        <w:t>6</w:t>
      </w:r>
      <w:r w:rsidRPr="00DE75FB">
        <w:rPr>
          <w:rFonts w:ascii="Arial" w:hAnsi="Arial"/>
        </w:rPr>
        <w:t>).</w:t>
      </w:r>
    </w:p>
    <w:p w14:paraId="40FD5823" w14:textId="77777777" w:rsidR="003924D8" w:rsidRPr="00615085" w:rsidRDefault="003924D8" w:rsidP="003924D8">
      <w:pPr>
        <w:tabs>
          <w:tab w:val="left" w:pos="270"/>
        </w:tabs>
        <w:ind w:left="90"/>
        <w:rPr>
          <w:rFonts w:ascii="Arial" w:hAnsi="Arial"/>
          <w:b/>
          <w:bCs/>
          <w:sz w:val="16"/>
          <w:szCs w:val="16"/>
        </w:rPr>
      </w:pPr>
    </w:p>
    <w:p w14:paraId="522B06AA" w14:textId="77777777" w:rsidR="003924D8" w:rsidRPr="00615085" w:rsidRDefault="003924D8" w:rsidP="003924D8">
      <w:pPr>
        <w:pStyle w:val="ListParagraph"/>
        <w:keepNext/>
        <w:numPr>
          <w:ilvl w:val="0"/>
          <w:numId w:val="12"/>
        </w:numPr>
        <w:tabs>
          <w:tab w:val="left" w:pos="270"/>
        </w:tabs>
        <w:ind w:left="450"/>
        <w:outlineLvl w:val="8"/>
        <w:rPr>
          <w:rFonts w:ascii="Arial" w:hAnsi="Arial"/>
        </w:rPr>
      </w:pPr>
      <w:r w:rsidRPr="00615085">
        <w:rPr>
          <w:rFonts w:ascii="Arial" w:hAnsi="Arial"/>
          <w:b/>
          <w:bCs/>
        </w:rPr>
        <w:t xml:space="preserve">Allocation Plan: </w:t>
      </w:r>
      <w:r w:rsidRPr="00615085">
        <w:rPr>
          <w:rFonts w:ascii="Arial" w:hAnsi="Arial"/>
        </w:rPr>
        <w:t>Attach the allocation plan for costs shared among more than one program/project.</w:t>
      </w:r>
    </w:p>
    <w:p w14:paraId="2A218AB6" w14:textId="7A93163E" w:rsidR="00954758" w:rsidRPr="00615085" w:rsidRDefault="00954758">
      <w:pPr>
        <w:spacing w:after="200" w:line="276" w:lineRule="auto"/>
        <w:rPr>
          <w:rFonts w:ascii="Arial" w:hAnsi="Arial"/>
        </w:rPr>
      </w:pPr>
      <w:r w:rsidRPr="00615085">
        <w:rPr>
          <w:rFonts w:ascii="Arial" w:hAnsi="Arial"/>
        </w:rPr>
        <w:br w:type="page"/>
      </w:r>
    </w:p>
    <w:p w14:paraId="1E0F363A" w14:textId="60DC402C" w:rsidR="00D0331F" w:rsidRPr="00615085" w:rsidRDefault="00D0331F" w:rsidP="007C09AF">
      <w:pPr>
        <w:tabs>
          <w:tab w:val="left" w:pos="540"/>
        </w:tabs>
        <w:spacing w:after="120"/>
        <w:rPr>
          <w:rFonts w:ascii="Arial" w:hAnsi="Arial"/>
          <w:bCs/>
        </w:rPr>
      </w:pPr>
    </w:p>
    <w:p w14:paraId="6C6788A8" w14:textId="565C004C" w:rsidR="0041278D" w:rsidRPr="00615085" w:rsidRDefault="004D6CA9" w:rsidP="0041278D">
      <w:pPr>
        <w:tabs>
          <w:tab w:val="num" w:pos="0"/>
        </w:tabs>
        <w:jc w:val="center"/>
        <w:rPr>
          <w:rFonts w:ascii="Arial" w:hAnsi="Arial"/>
          <w:b/>
          <w:sz w:val="72"/>
          <w:szCs w:val="36"/>
        </w:rPr>
      </w:pPr>
      <w:r w:rsidRPr="00615085">
        <w:rPr>
          <w:rFonts w:ascii="Arial" w:hAnsi="Arial"/>
          <w:b/>
          <w:sz w:val="72"/>
          <w:szCs w:val="36"/>
        </w:rPr>
        <w:t>A</w:t>
      </w:r>
      <w:r w:rsidR="0041278D" w:rsidRPr="00615085">
        <w:rPr>
          <w:rFonts w:ascii="Arial" w:hAnsi="Arial"/>
          <w:b/>
          <w:sz w:val="72"/>
          <w:szCs w:val="36"/>
        </w:rPr>
        <w:t>ppendix 1</w:t>
      </w:r>
    </w:p>
    <w:p w14:paraId="5AF28473" w14:textId="77777777" w:rsidR="0041278D" w:rsidRPr="00615085" w:rsidRDefault="00D966B1" w:rsidP="0041278D">
      <w:pPr>
        <w:pStyle w:val="Heading3"/>
      </w:pPr>
      <w:r w:rsidRPr="00615085">
        <w:t xml:space="preserve">CDBG </w:t>
      </w:r>
      <w:r w:rsidR="0041278D" w:rsidRPr="00615085">
        <w:t>APPLICATION CHECKLIST</w:t>
      </w:r>
    </w:p>
    <w:p w14:paraId="24D00D84" w14:textId="77777777" w:rsidR="0041278D" w:rsidRPr="00615085" w:rsidRDefault="0041278D" w:rsidP="0041278D">
      <w:pPr>
        <w:ind w:left="-540" w:right="-540"/>
        <w:rPr>
          <w:rFonts w:ascii="Arial" w:hAnsi="Arial"/>
          <w:b/>
          <w:szCs w:val="28"/>
        </w:rPr>
      </w:pPr>
    </w:p>
    <w:p w14:paraId="6E27D95E" w14:textId="0AD5DF5C" w:rsidR="0041278D" w:rsidRPr="00615085" w:rsidRDefault="0041278D" w:rsidP="00310BBC">
      <w:pPr>
        <w:pStyle w:val="BlockText"/>
        <w:ind w:left="0" w:right="-180"/>
        <w:rPr>
          <w:rFonts w:ascii="Arial Rounded MT Bold" w:hAnsi="Arial Rounded MT Bold"/>
          <w:strike/>
          <w:color w:val="auto"/>
          <w:sz w:val="24"/>
          <w:szCs w:val="24"/>
        </w:rPr>
      </w:pPr>
      <w:r w:rsidRPr="00615085">
        <w:rPr>
          <w:rFonts w:ascii="Arial Rounded MT Bold" w:hAnsi="Arial Rounded MT Bold"/>
          <w:color w:val="auto"/>
          <w:sz w:val="24"/>
          <w:szCs w:val="24"/>
        </w:rPr>
        <w:t xml:space="preserve">Review the application prior to submission to ensure that the following requirements are met. Applications that do NOT include the following REQUIRED documents will be considered INCOMPLETE. </w:t>
      </w:r>
    </w:p>
    <w:p w14:paraId="09CACE48" w14:textId="77777777" w:rsidR="0041278D" w:rsidRPr="00615085" w:rsidRDefault="0041278D" w:rsidP="0041278D">
      <w:pPr>
        <w:tabs>
          <w:tab w:val="num" w:pos="0"/>
        </w:tabs>
        <w:ind w:hanging="360"/>
        <w:rPr>
          <w:rFonts w:ascii="Arial" w:hAnsi="Arial"/>
        </w:rPr>
      </w:pPr>
    </w:p>
    <w:p w14:paraId="44585F9F" w14:textId="77777777" w:rsidR="0041278D" w:rsidRPr="00615085" w:rsidRDefault="00D966B1" w:rsidP="0041278D">
      <w:pPr>
        <w:rPr>
          <w:rFonts w:ascii="Arial" w:hAnsi="Arial"/>
          <w:b/>
        </w:rPr>
      </w:pPr>
      <w:r w:rsidRPr="00615085">
        <w:rPr>
          <w:noProof/>
        </w:rPr>
        <mc:AlternateContent>
          <mc:Choice Requires="wps">
            <w:drawing>
              <wp:anchor distT="0" distB="0" distL="114300" distR="114300" simplePos="0" relativeHeight="251659264" behindDoc="0" locked="0" layoutInCell="1" allowOverlap="1" wp14:anchorId="1AE9AA00" wp14:editId="53B218E6">
                <wp:simplePos x="0" y="0"/>
                <wp:positionH relativeFrom="column">
                  <wp:posOffset>195943</wp:posOffset>
                </wp:positionH>
                <wp:positionV relativeFrom="paragraph">
                  <wp:posOffset>22406</wp:posOffset>
                </wp:positionV>
                <wp:extent cx="6477000" cy="5856152"/>
                <wp:effectExtent l="19050" t="1905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856152"/>
                        </a:xfrm>
                        <a:prstGeom prst="rect">
                          <a:avLst/>
                        </a:prstGeom>
                        <a:solidFill>
                          <a:srgbClr val="FFFFFF"/>
                        </a:solidFill>
                        <a:ln w="38100">
                          <a:solidFill>
                            <a:srgbClr val="000000"/>
                          </a:solidFill>
                          <a:miter lim="800000"/>
                          <a:headEnd/>
                          <a:tailEnd/>
                        </a:ln>
                      </wps:spPr>
                      <wps:txb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F2681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w:t>
                            </w:r>
                            <w:r w:rsidRPr="00615085">
                              <w:rPr>
                                <w:rFonts w:ascii="Arial" w:hAnsi="Arial" w:cs="Arial"/>
                                <w:b/>
                                <w:sz w:val="20"/>
                                <w:szCs w:val="20"/>
                              </w:rPr>
                              <w:t>ted Funding</w:t>
                            </w:r>
                            <w:r w:rsidR="008C38B0" w:rsidRPr="00615085">
                              <w:rPr>
                                <w:rFonts w:ascii="Arial" w:hAnsi="Arial" w:cs="Arial"/>
                                <w:b/>
                                <w:sz w:val="20"/>
                                <w:szCs w:val="20"/>
                              </w:rPr>
                              <w:t xml:space="preserve"> &amp; Operating Reserves</w:t>
                            </w:r>
                            <w:r w:rsidRPr="00615085">
                              <w:rPr>
                                <w:rFonts w:ascii="Arial" w:hAnsi="Arial" w:cs="Arial"/>
                                <w:b/>
                                <w:sz w:val="20"/>
                                <w:szCs w:val="20"/>
                              </w:rPr>
                              <w:t>)</w:t>
                            </w:r>
                            <w:r w:rsidR="00D072D1" w:rsidRPr="00615085">
                              <w:rPr>
                                <w:rFonts w:ascii="Arial" w:hAnsi="Arial" w:cs="Arial"/>
                                <w:b/>
                                <w:sz w:val="20"/>
                                <w:szCs w:val="20"/>
                              </w:rPr>
                              <w:t xml:space="preserve"> </w:t>
                            </w:r>
                            <w:r w:rsidR="00D072D1" w:rsidRPr="00615085">
                              <w:rPr>
                                <w:rFonts w:ascii="Arial" w:hAnsi="Arial"/>
                                <w:sz w:val="20"/>
                                <w:szCs w:val="20"/>
                              </w:rPr>
                              <w:t>Si</w:t>
                            </w:r>
                            <w:r w:rsidR="00D072D1" w:rsidRPr="00F26810">
                              <w:rPr>
                                <w:rFonts w:ascii="Arial" w:hAnsi="Arial"/>
                                <w:sz w:val="20"/>
                                <w:szCs w:val="20"/>
                              </w:rPr>
                              <w:t>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AA00" id="_x0000_t202" coordsize="21600,21600" o:spt="202" path="m,l,21600r21600,l21600,xe">
                <v:stroke joinstyle="miter"/>
                <v:path gradientshapeok="t" o:connecttype="rect"/>
              </v:shapetype>
              <v:shape id="Text Box 6" o:spid="_x0000_s1026" type="#_x0000_t202" style="position:absolute;margin-left:15.45pt;margin-top:1.75pt;width:510pt;height:4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" strokeweight="3pt">
                <v:textbo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F2681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w:t>
                      </w:r>
                      <w:r w:rsidRPr="00615085">
                        <w:rPr>
                          <w:rFonts w:ascii="Arial" w:hAnsi="Arial" w:cs="Arial"/>
                          <w:b/>
                          <w:sz w:val="20"/>
                          <w:szCs w:val="20"/>
                        </w:rPr>
                        <w:t>ted Funding</w:t>
                      </w:r>
                      <w:r w:rsidR="008C38B0" w:rsidRPr="00615085">
                        <w:rPr>
                          <w:rFonts w:ascii="Arial" w:hAnsi="Arial" w:cs="Arial"/>
                          <w:b/>
                          <w:sz w:val="20"/>
                          <w:szCs w:val="20"/>
                        </w:rPr>
                        <w:t xml:space="preserve"> &amp; Operating Reserves</w:t>
                      </w:r>
                      <w:r w:rsidRPr="00615085">
                        <w:rPr>
                          <w:rFonts w:ascii="Arial" w:hAnsi="Arial" w:cs="Arial"/>
                          <w:b/>
                          <w:sz w:val="20"/>
                          <w:szCs w:val="20"/>
                        </w:rPr>
                        <w:t>)</w:t>
                      </w:r>
                      <w:r w:rsidR="00D072D1" w:rsidRPr="00615085">
                        <w:rPr>
                          <w:rFonts w:ascii="Arial" w:hAnsi="Arial" w:cs="Arial"/>
                          <w:b/>
                          <w:sz w:val="20"/>
                          <w:szCs w:val="20"/>
                        </w:rPr>
                        <w:t xml:space="preserve"> </w:t>
                      </w:r>
                      <w:r w:rsidR="00D072D1" w:rsidRPr="00615085">
                        <w:rPr>
                          <w:rFonts w:ascii="Arial" w:hAnsi="Arial"/>
                          <w:sz w:val="20"/>
                          <w:szCs w:val="20"/>
                        </w:rPr>
                        <w:t>Si</w:t>
                      </w:r>
                      <w:r w:rsidR="00D072D1" w:rsidRPr="00F26810">
                        <w:rPr>
                          <w:rFonts w:ascii="Arial" w:hAnsi="Arial"/>
                          <w:sz w:val="20"/>
                          <w:szCs w:val="20"/>
                        </w:rPr>
                        <w:t>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v:textbox>
              </v:shape>
            </w:pict>
          </mc:Fallback>
        </mc:AlternateContent>
      </w:r>
    </w:p>
    <w:p w14:paraId="0D592AD6" w14:textId="77777777" w:rsidR="0041278D" w:rsidRPr="00615085" w:rsidRDefault="0041278D" w:rsidP="0041278D">
      <w:pPr>
        <w:ind w:right="-720"/>
        <w:rPr>
          <w:rFonts w:ascii="Arial" w:hAnsi="Arial"/>
        </w:rPr>
      </w:pPr>
    </w:p>
    <w:p w14:paraId="30CCFF94" w14:textId="77777777" w:rsidR="0041278D" w:rsidRPr="00615085" w:rsidRDefault="0041278D" w:rsidP="0041278D">
      <w:pPr>
        <w:ind w:right="-720"/>
        <w:rPr>
          <w:rFonts w:ascii="Arial" w:hAnsi="Arial"/>
        </w:rPr>
      </w:pPr>
    </w:p>
    <w:p w14:paraId="43758E35" w14:textId="77777777" w:rsidR="0041278D" w:rsidRPr="00615085" w:rsidRDefault="0041278D" w:rsidP="0041278D">
      <w:pPr>
        <w:ind w:right="-720"/>
        <w:rPr>
          <w:rFonts w:ascii="Arial" w:hAnsi="Arial"/>
        </w:rPr>
      </w:pPr>
    </w:p>
    <w:p w14:paraId="0FDD5F00" w14:textId="77777777" w:rsidR="0041278D" w:rsidRPr="00615085" w:rsidRDefault="0041278D" w:rsidP="0041278D">
      <w:pPr>
        <w:ind w:right="-720"/>
        <w:rPr>
          <w:rFonts w:ascii="Arial" w:hAnsi="Arial"/>
        </w:rPr>
      </w:pPr>
    </w:p>
    <w:p w14:paraId="3A922B03" w14:textId="77777777" w:rsidR="0041278D" w:rsidRPr="00615085" w:rsidRDefault="0041278D" w:rsidP="0041278D">
      <w:pPr>
        <w:ind w:right="-720"/>
        <w:rPr>
          <w:rFonts w:ascii="Arial" w:hAnsi="Arial"/>
        </w:rPr>
      </w:pPr>
    </w:p>
    <w:p w14:paraId="1488EBC8" w14:textId="77777777" w:rsidR="0041278D" w:rsidRPr="00615085" w:rsidRDefault="0041278D" w:rsidP="0041278D">
      <w:pPr>
        <w:ind w:right="-720"/>
        <w:rPr>
          <w:rFonts w:ascii="Arial" w:hAnsi="Arial"/>
        </w:rPr>
      </w:pPr>
    </w:p>
    <w:p w14:paraId="63CA1B64" w14:textId="77777777" w:rsidR="0041278D" w:rsidRPr="00615085" w:rsidRDefault="0041278D" w:rsidP="0041278D">
      <w:pPr>
        <w:ind w:right="-720"/>
        <w:rPr>
          <w:rFonts w:ascii="Arial" w:hAnsi="Arial"/>
        </w:rPr>
      </w:pPr>
    </w:p>
    <w:p w14:paraId="5B89ACF5" w14:textId="77777777" w:rsidR="0041278D" w:rsidRPr="00615085" w:rsidRDefault="0041278D" w:rsidP="0041278D">
      <w:pPr>
        <w:ind w:right="-720"/>
        <w:rPr>
          <w:rFonts w:ascii="Arial" w:hAnsi="Arial"/>
        </w:rPr>
      </w:pPr>
    </w:p>
    <w:p w14:paraId="4BBD26D8" w14:textId="77777777" w:rsidR="0041278D" w:rsidRPr="00615085" w:rsidRDefault="0041278D" w:rsidP="0041278D">
      <w:pPr>
        <w:ind w:right="-720"/>
        <w:rPr>
          <w:rFonts w:ascii="Arial" w:hAnsi="Arial"/>
        </w:rPr>
      </w:pPr>
    </w:p>
    <w:p w14:paraId="3287FF44" w14:textId="77777777" w:rsidR="0041278D" w:rsidRPr="00615085" w:rsidRDefault="0041278D" w:rsidP="0041278D">
      <w:pPr>
        <w:ind w:right="-720"/>
        <w:rPr>
          <w:rFonts w:ascii="Arial" w:hAnsi="Arial"/>
        </w:rPr>
      </w:pPr>
    </w:p>
    <w:p w14:paraId="2658A288" w14:textId="77777777" w:rsidR="0041278D" w:rsidRPr="00615085" w:rsidRDefault="0041278D" w:rsidP="0041278D">
      <w:pPr>
        <w:ind w:right="-720"/>
        <w:rPr>
          <w:rFonts w:ascii="Arial" w:hAnsi="Arial"/>
        </w:rPr>
      </w:pPr>
    </w:p>
    <w:p w14:paraId="315FF22E" w14:textId="77777777" w:rsidR="0041278D" w:rsidRPr="00615085" w:rsidRDefault="0041278D" w:rsidP="0041278D">
      <w:pPr>
        <w:ind w:right="-720"/>
        <w:rPr>
          <w:rFonts w:ascii="Arial" w:hAnsi="Arial"/>
        </w:rPr>
      </w:pPr>
    </w:p>
    <w:p w14:paraId="48DAA015" w14:textId="77777777" w:rsidR="0041278D" w:rsidRPr="00615085" w:rsidRDefault="0041278D" w:rsidP="0041278D">
      <w:pPr>
        <w:ind w:right="-720"/>
        <w:rPr>
          <w:rFonts w:ascii="Arial" w:hAnsi="Arial"/>
        </w:rPr>
      </w:pPr>
    </w:p>
    <w:p w14:paraId="063C2983" w14:textId="77777777" w:rsidR="0041278D" w:rsidRPr="00615085" w:rsidRDefault="0041278D" w:rsidP="0041278D">
      <w:pPr>
        <w:ind w:right="-720"/>
        <w:rPr>
          <w:rFonts w:ascii="Arial" w:hAnsi="Arial"/>
        </w:rPr>
      </w:pPr>
    </w:p>
    <w:p w14:paraId="4D113EEF" w14:textId="77777777" w:rsidR="0041278D" w:rsidRPr="00615085" w:rsidRDefault="0041278D" w:rsidP="0041278D">
      <w:pPr>
        <w:ind w:right="-720"/>
        <w:rPr>
          <w:rFonts w:ascii="Arial" w:hAnsi="Arial"/>
        </w:rPr>
      </w:pPr>
    </w:p>
    <w:p w14:paraId="29A84771" w14:textId="77777777" w:rsidR="0041278D" w:rsidRPr="00615085" w:rsidRDefault="0041278D" w:rsidP="0041278D">
      <w:pPr>
        <w:ind w:right="-720"/>
        <w:rPr>
          <w:rFonts w:ascii="Arial" w:hAnsi="Arial"/>
        </w:rPr>
      </w:pPr>
    </w:p>
    <w:p w14:paraId="37C9941E" w14:textId="77777777" w:rsidR="0041278D" w:rsidRPr="00615085" w:rsidRDefault="0041278D" w:rsidP="0041278D">
      <w:pPr>
        <w:ind w:right="-720"/>
        <w:rPr>
          <w:rFonts w:ascii="Arial" w:hAnsi="Arial"/>
        </w:rPr>
      </w:pPr>
    </w:p>
    <w:p w14:paraId="4B44031D" w14:textId="77777777" w:rsidR="0041278D" w:rsidRPr="00615085" w:rsidRDefault="0041278D" w:rsidP="0041278D">
      <w:pPr>
        <w:ind w:right="-720"/>
        <w:rPr>
          <w:rFonts w:ascii="Arial" w:hAnsi="Arial"/>
        </w:rPr>
      </w:pPr>
    </w:p>
    <w:p w14:paraId="0B383C91" w14:textId="77777777" w:rsidR="0041278D" w:rsidRPr="00615085" w:rsidRDefault="0041278D" w:rsidP="0041278D">
      <w:pPr>
        <w:ind w:right="-720"/>
        <w:rPr>
          <w:rFonts w:ascii="Arial" w:hAnsi="Arial"/>
        </w:rPr>
      </w:pPr>
    </w:p>
    <w:p w14:paraId="07782FAA" w14:textId="77777777" w:rsidR="0041278D" w:rsidRPr="00615085" w:rsidRDefault="0041278D" w:rsidP="0041278D">
      <w:pPr>
        <w:ind w:right="-720"/>
        <w:rPr>
          <w:rFonts w:ascii="Arial" w:hAnsi="Arial"/>
        </w:rPr>
      </w:pPr>
    </w:p>
    <w:p w14:paraId="28C94DF2" w14:textId="77777777" w:rsidR="0041278D" w:rsidRPr="00615085" w:rsidRDefault="0041278D" w:rsidP="0041278D">
      <w:pPr>
        <w:ind w:right="-720"/>
        <w:rPr>
          <w:rFonts w:ascii="Arial" w:hAnsi="Arial"/>
        </w:rPr>
      </w:pPr>
    </w:p>
    <w:p w14:paraId="4DC017CD" w14:textId="77777777" w:rsidR="0041278D" w:rsidRPr="00615085" w:rsidRDefault="0041278D" w:rsidP="0041278D">
      <w:pPr>
        <w:ind w:right="-720"/>
        <w:rPr>
          <w:rFonts w:ascii="Arial" w:hAnsi="Arial"/>
        </w:rPr>
      </w:pPr>
    </w:p>
    <w:p w14:paraId="5D5DF9F9" w14:textId="77777777" w:rsidR="0041278D" w:rsidRPr="00615085" w:rsidRDefault="0041278D" w:rsidP="0041278D">
      <w:pPr>
        <w:ind w:right="-720"/>
        <w:rPr>
          <w:rFonts w:ascii="Arial" w:hAnsi="Arial"/>
        </w:rPr>
      </w:pPr>
    </w:p>
    <w:p w14:paraId="794BB1E0" w14:textId="77777777" w:rsidR="0041278D" w:rsidRPr="00615085" w:rsidRDefault="0041278D" w:rsidP="0041278D">
      <w:pPr>
        <w:ind w:right="-720"/>
        <w:rPr>
          <w:rFonts w:ascii="Arial" w:hAnsi="Arial"/>
        </w:rPr>
      </w:pPr>
    </w:p>
    <w:p w14:paraId="67F3D835" w14:textId="77777777" w:rsidR="0041278D" w:rsidRPr="00615085" w:rsidRDefault="0041278D" w:rsidP="0041278D">
      <w:pPr>
        <w:ind w:right="-720"/>
        <w:rPr>
          <w:rFonts w:ascii="Arial" w:hAnsi="Arial"/>
        </w:rPr>
      </w:pPr>
    </w:p>
    <w:p w14:paraId="10BA5095" w14:textId="77777777" w:rsidR="0041278D" w:rsidRPr="00615085" w:rsidRDefault="0041278D" w:rsidP="0041278D">
      <w:pPr>
        <w:ind w:right="-720"/>
        <w:rPr>
          <w:rFonts w:ascii="Arial" w:hAnsi="Arial"/>
        </w:rPr>
      </w:pPr>
    </w:p>
    <w:p w14:paraId="56B22A1C" w14:textId="77777777" w:rsidR="0041278D" w:rsidRPr="00615085" w:rsidRDefault="0041278D" w:rsidP="0041278D">
      <w:pPr>
        <w:ind w:right="-720"/>
        <w:rPr>
          <w:rFonts w:ascii="Arial" w:hAnsi="Arial"/>
        </w:rPr>
      </w:pPr>
    </w:p>
    <w:p w14:paraId="0C06670A" w14:textId="77777777" w:rsidR="0041278D" w:rsidRPr="00615085" w:rsidRDefault="0041278D" w:rsidP="0041278D">
      <w:pPr>
        <w:ind w:right="-720"/>
        <w:rPr>
          <w:rFonts w:ascii="Arial" w:hAnsi="Arial"/>
        </w:rPr>
      </w:pPr>
    </w:p>
    <w:p w14:paraId="6CABAF90" w14:textId="77777777" w:rsidR="0041278D" w:rsidRPr="00615085" w:rsidRDefault="0041278D" w:rsidP="0041278D">
      <w:pPr>
        <w:ind w:right="-720"/>
        <w:rPr>
          <w:rFonts w:ascii="Arial" w:hAnsi="Arial"/>
        </w:rPr>
      </w:pPr>
    </w:p>
    <w:p w14:paraId="117B2BB7" w14:textId="77777777" w:rsidR="0041278D" w:rsidRPr="00615085" w:rsidRDefault="0041278D" w:rsidP="0041278D">
      <w:pPr>
        <w:ind w:right="-720"/>
        <w:rPr>
          <w:rFonts w:ascii="Arial" w:hAnsi="Arial"/>
        </w:rPr>
      </w:pPr>
    </w:p>
    <w:p w14:paraId="3D48BD75" w14:textId="77777777" w:rsidR="0041278D" w:rsidRPr="00615085" w:rsidRDefault="0041278D" w:rsidP="0041278D">
      <w:pPr>
        <w:ind w:right="-720"/>
        <w:rPr>
          <w:rFonts w:ascii="Arial" w:hAnsi="Arial"/>
        </w:rPr>
      </w:pPr>
    </w:p>
    <w:p w14:paraId="2A991144" w14:textId="77777777" w:rsidR="0041278D" w:rsidRPr="00615085" w:rsidRDefault="0041278D" w:rsidP="0041278D">
      <w:pPr>
        <w:ind w:right="-720"/>
        <w:rPr>
          <w:rFonts w:ascii="Arial" w:hAnsi="Arial"/>
        </w:rPr>
      </w:pPr>
    </w:p>
    <w:p w14:paraId="4D38166C" w14:textId="77777777" w:rsidR="0041278D" w:rsidRPr="00615085" w:rsidRDefault="0041278D" w:rsidP="0041278D">
      <w:pPr>
        <w:ind w:right="-46"/>
        <w:jc w:val="center"/>
        <w:rPr>
          <w:rFonts w:ascii="Arial" w:hAnsi="Arial"/>
          <w:b/>
          <w:sz w:val="40"/>
          <w:szCs w:val="40"/>
          <w:u w:val="single"/>
        </w:rPr>
      </w:pPr>
    </w:p>
    <w:p w14:paraId="7BC11A54" w14:textId="77777777" w:rsidR="0041278D" w:rsidRPr="00615085" w:rsidRDefault="0041278D" w:rsidP="0041278D">
      <w:pPr>
        <w:ind w:right="-46"/>
        <w:jc w:val="center"/>
        <w:rPr>
          <w:rFonts w:ascii="Arial" w:hAnsi="Arial"/>
          <w:b/>
          <w:sz w:val="40"/>
          <w:szCs w:val="40"/>
          <w:u w:val="single"/>
        </w:rPr>
      </w:pPr>
    </w:p>
    <w:p w14:paraId="31B67888" w14:textId="77777777" w:rsidR="004D5FB5" w:rsidRPr="00615085" w:rsidRDefault="004D5FB5" w:rsidP="004C3541">
      <w:pPr>
        <w:ind w:right="-46"/>
        <w:jc w:val="center"/>
        <w:rPr>
          <w:rFonts w:ascii="Arial" w:hAnsi="Arial"/>
          <w:b/>
          <w:sz w:val="32"/>
          <w:szCs w:val="32"/>
          <w:u w:val="single"/>
        </w:rPr>
      </w:pPr>
    </w:p>
    <w:p w14:paraId="4233F6B2" w14:textId="77777777" w:rsidR="00BE0B35" w:rsidRPr="00615085" w:rsidRDefault="00BE0B35">
      <w:pPr>
        <w:spacing w:after="200" w:line="276" w:lineRule="auto"/>
        <w:rPr>
          <w:rFonts w:ascii="Arial" w:hAnsi="Arial"/>
          <w:b/>
          <w:sz w:val="36"/>
          <w:szCs w:val="36"/>
        </w:rPr>
      </w:pPr>
      <w:r w:rsidRPr="00615085">
        <w:rPr>
          <w:rFonts w:ascii="Arial" w:hAnsi="Arial"/>
          <w:b/>
          <w:sz w:val="36"/>
          <w:szCs w:val="36"/>
        </w:rPr>
        <w:br w:type="page"/>
      </w:r>
    </w:p>
    <w:p w14:paraId="62B39B35" w14:textId="77777777" w:rsidR="00D55043" w:rsidRPr="00615085" w:rsidRDefault="00D55043" w:rsidP="00D55043">
      <w:pPr>
        <w:jc w:val="center"/>
        <w:rPr>
          <w:rFonts w:ascii="Arial" w:hAnsi="Arial"/>
        </w:rPr>
      </w:pPr>
    </w:p>
    <w:p w14:paraId="1F563392" w14:textId="77777777" w:rsidR="00D55043" w:rsidRPr="00615085" w:rsidRDefault="00D55043" w:rsidP="00D55043">
      <w:pPr>
        <w:jc w:val="center"/>
        <w:rPr>
          <w:rFonts w:ascii="Arial" w:hAnsi="Arial"/>
          <w:b/>
          <w:sz w:val="72"/>
          <w:szCs w:val="72"/>
        </w:rPr>
      </w:pPr>
      <w:r w:rsidRPr="00615085">
        <w:rPr>
          <w:rFonts w:ascii="Arial" w:hAnsi="Arial"/>
          <w:b/>
          <w:sz w:val="72"/>
          <w:szCs w:val="72"/>
        </w:rPr>
        <w:t>Appendix 2</w:t>
      </w:r>
    </w:p>
    <w:p w14:paraId="4905306B" w14:textId="77777777" w:rsidR="00D55043" w:rsidRPr="00615085" w:rsidRDefault="00D55043" w:rsidP="00D55043">
      <w:pPr>
        <w:jc w:val="center"/>
        <w:rPr>
          <w:rFonts w:ascii="Arial" w:hAnsi="Arial" w:cs="Garamond"/>
          <w:b/>
          <w:bCs/>
          <w:spacing w:val="-5"/>
          <w:w w:val="105"/>
          <w:sz w:val="28"/>
          <w:szCs w:val="28"/>
        </w:rPr>
      </w:pPr>
    </w:p>
    <w:p w14:paraId="671F648A" w14:textId="77777777" w:rsidR="00D55043" w:rsidRPr="00615085" w:rsidRDefault="00D55043" w:rsidP="00D55043">
      <w:pPr>
        <w:jc w:val="center"/>
        <w:rPr>
          <w:rFonts w:ascii="Arial" w:hAnsi="Arial" w:cs="Garamond"/>
          <w:b/>
          <w:bCs/>
          <w:spacing w:val="-5"/>
          <w:w w:val="105"/>
          <w:sz w:val="32"/>
          <w:szCs w:val="32"/>
        </w:rPr>
      </w:pPr>
      <w:r w:rsidRPr="00615085">
        <w:rPr>
          <w:rFonts w:ascii="Arial" w:hAnsi="Arial" w:cs="Garamond"/>
          <w:b/>
          <w:bCs/>
          <w:spacing w:val="-5"/>
          <w:w w:val="105"/>
          <w:sz w:val="32"/>
          <w:szCs w:val="32"/>
        </w:rPr>
        <w:t>Goals, Objectives, Performance Measures, and Outcomes</w:t>
      </w:r>
    </w:p>
    <w:p w14:paraId="3A610303" w14:textId="77777777" w:rsidR="00D55043" w:rsidRPr="00615085" w:rsidRDefault="00D55043" w:rsidP="00D55043">
      <w:pPr>
        <w:ind w:right="144"/>
        <w:rPr>
          <w:rFonts w:ascii="Arial" w:hAnsi="Arial" w:cs="Garamond"/>
          <w:b/>
          <w:spacing w:val="-6"/>
          <w:w w:val="105"/>
          <w:sz w:val="16"/>
          <w:szCs w:val="16"/>
          <w:u w:val="single"/>
        </w:rPr>
      </w:pPr>
    </w:p>
    <w:p w14:paraId="36BD4DC0" w14:textId="77777777" w:rsidR="00D55043" w:rsidRPr="00615085" w:rsidRDefault="00D55043" w:rsidP="00D55043">
      <w:pPr>
        <w:ind w:right="144"/>
        <w:rPr>
          <w:rFonts w:ascii="Arial" w:hAnsi="Arial" w:cs="Garamond"/>
          <w:spacing w:val="-6"/>
          <w:w w:val="105"/>
        </w:rPr>
      </w:pPr>
      <w:r w:rsidRPr="00615085">
        <w:rPr>
          <w:rFonts w:ascii="Arial" w:hAnsi="Arial" w:cs="Garamond"/>
          <w:b/>
          <w:spacing w:val="-6"/>
          <w:w w:val="105"/>
          <w:u w:val="single"/>
        </w:rPr>
        <w:t>Community Goals</w:t>
      </w:r>
      <w:r w:rsidRPr="00615085">
        <w:rPr>
          <w:rFonts w:ascii="Arial" w:hAnsi="Arial" w:cs="Garamond"/>
          <w:spacing w:val="-6"/>
          <w:w w:val="105"/>
        </w:rPr>
        <w:t xml:space="preserve"> – Broad guidelines stating general intentions for the use of grant funds</w:t>
      </w:r>
    </w:p>
    <w:p w14:paraId="175C996B" w14:textId="77777777" w:rsidR="00D55043" w:rsidRPr="00615085" w:rsidRDefault="00D55043" w:rsidP="00D55043">
      <w:pPr>
        <w:spacing w:before="60"/>
        <w:ind w:right="144"/>
        <w:rPr>
          <w:rFonts w:ascii="Arial" w:hAnsi="Arial" w:cs="Garamond"/>
          <w:spacing w:val="-6"/>
          <w:w w:val="105"/>
        </w:rPr>
      </w:pPr>
      <w:r w:rsidRPr="00615085">
        <w:rPr>
          <w:rFonts w:ascii="Arial" w:hAnsi="Arial" w:cs="Garamond"/>
          <w:b/>
          <w:spacing w:val="-6"/>
          <w:w w:val="105"/>
        </w:rPr>
        <w:t>Note:</w:t>
      </w:r>
      <w:r w:rsidRPr="00615085">
        <w:rPr>
          <w:rFonts w:ascii="Arial" w:hAnsi="Arial" w:cs="Garamond"/>
          <w:spacing w:val="-6"/>
          <w:w w:val="105"/>
        </w:rPr>
        <w:t xml:space="preserve"> These are established by the HUD Community Development Committee with input from various businesses, organizations, and citizens in the community.</w:t>
      </w:r>
    </w:p>
    <w:p w14:paraId="5676491B" w14:textId="77777777" w:rsidR="00D55043" w:rsidRPr="00615085" w:rsidRDefault="00D55043" w:rsidP="00D55043">
      <w:pPr>
        <w:ind w:right="144"/>
        <w:rPr>
          <w:rFonts w:ascii="Arial" w:hAnsi="Arial" w:cs="Garamond"/>
          <w:spacing w:val="-6"/>
          <w:w w:val="105"/>
          <w:sz w:val="12"/>
          <w:szCs w:val="12"/>
        </w:rPr>
      </w:pPr>
    </w:p>
    <w:p w14:paraId="12DF633C" w14:textId="77777777" w:rsidR="00D55043" w:rsidRPr="00615085" w:rsidRDefault="00D55043" w:rsidP="00D55043">
      <w:pPr>
        <w:ind w:right="144"/>
        <w:rPr>
          <w:rFonts w:ascii="Arial" w:hAnsi="Arial" w:cs="Garamond"/>
          <w:spacing w:val="-6"/>
          <w:w w:val="105"/>
        </w:rPr>
      </w:pPr>
      <w:r w:rsidRPr="00615085">
        <w:rPr>
          <w:rFonts w:ascii="Arial" w:hAnsi="Arial" w:cs="Garamond"/>
          <w:b/>
          <w:spacing w:val="-6"/>
          <w:w w:val="105"/>
          <w:u w:val="single"/>
        </w:rPr>
        <w:t>Program/Project Objectives</w:t>
      </w:r>
      <w:r w:rsidRPr="00615085">
        <w:rPr>
          <w:rFonts w:ascii="Arial" w:hAnsi="Arial" w:cs="Garamond"/>
          <w:spacing w:val="-6"/>
          <w:w w:val="105"/>
        </w:rPr>
        <w:t xml:space="preserve"> – General statement that describes what the agency wants to achieve with the program/project.  These objectives should be directly related to one of the priorities listed in the Community Goals/Objectives and are generally directly related to the organization’s purpose. </w:t>
      </w:r>
    </w:p>
    <w:p w14:paraId="1EEEA0C8" w14:textId="77777777" w:rsidR="00D55043" w:rsidRPr="00615085" w:rsidRDefault="00D55043" w:rsidP="00D55043">
      <w:pPr>
        <w:ind w:right="144"/>
        <w:rPr>
          <w:rFonts w:ascii="Arial" w:hAnsi="Arial" w:cs="Garamond"/>
          <w:spacing w:val="-6"/>
          <w:w w:val="105"/>
          <w:sz w:val="12"/>
          <w:szCs w:val="12"/>
        </w:rPr>
      </w:pPr>
    </w:p>
    <w:p w14:paraId="439AE409" w14:textId="77777777" w:rsidR="00D55043" w:rsidRPr="00615085" w:rsidRDefault="00D55043" w:rsidP="00D55043">
      <w:pPr>
        <w:ind w:right="144"/>
        <w:rPr>
          <w:rFonts w:ascii="Arial" w:hAnsi="Arial" w:cs="Garamond"/>
          <w:spacing w:val="-6"/>
          <w:w w:val="105"/>
        </w:rPr>
      </w:pPr>
      <w:r w:rsidRPr="00615085">
        <w:rPr>
          <w:rFonts w:ascii="Arial" w:hAnsi="Arial" w:cs="Garamond"/>
          <w:b/>
          <w:spacing w:val="-6"/>
          <w:w w:val="105"/>
          <w:u w:val="single"/>
        </w:rPr>
        <w:t>Program/Project Performance Measures</w:t>
      </w:r>
      <w:r w:rsidRPr="00615085">
        <w:rPr>
          <w:rFonts w:ascii="Arial" w:hAnsi="Arial" w:cs="Garamond"/>
          <w:spacing w:val="-6"/>
          <w:w w:val="105"/>
        </w:rPr>
        <w:t xml:space="preserve"> – </w:t>
      </w:r>
      <w:r w:rsidRPr="00615085">
        <w:rPr>
          <w:rFonts w:ascii="Arial" w:hAnsi="Arial" w:cs="Garamond"/>
          <w:spacing w:val="-4"/>
          <w:w w:val="105"/>
        </w:rPr>
        <w:t>Provides the criteria for how the City can evaluate the success of the program/project.  Performance Measures should include one or more specific units of measure that directly correlate to the Program/Project Goals, proving the success of the program/project.  Performance Measures should also outline the end results and how they are to be tracked and evaluated.</w:t>
      </w:r>
    </w:p>
    <w:p w14:paraId="282AFCC5" w14:textId="77777777" w:rsidR="00D55043" w:rsidRPr="00615085" w:rsidRDefault="00D55043" w:rsidP="00D55043">
      <w:pPr>
        <w:ind w:right="144"/>
        <w:rPr>
          <w:rFonts w:ascii="Arial" w:hAnsi="Arial" w:cs="Garamond"/>
          <w:spacing w:val="-6"/>
          <w:w w:val="105"/>
          <w:sz w:val="12"/>
          <w:szCs w:val="12"/>
        </w:rPr>
      </w:pPr>
    </w:p>
    <w:p w14:paraId="142FE0B2" w14:textId="77777777" w:rsidR="00D55043" w:rsidRPr="00615085" w:rsidRDefault="00D55043" w:rsidP="00D55043">
      <w:pPr>
        <w:ind w:left="240"/>
        <w:rPr>
          <w:rFonts w:ascii="Arial" w:hAnsi="Arial" w:cs="Garamond"/>
          <w:spacing w:val="-8"/>
          <w:w w:val="105"/>
        </w:rPr>
      </w:pPr>
      <w:r w:rsidRPr="00615085">
        <w:rPr>
          <w:rFonts w:ascii="Arial" w:hAnsi="Arial" w:cs="Garamond"/>
          <w:b/>
          <w:spacing w:val="-8"/>
          <w:w w:val="105"/>
          <w:u w:val="single"/>
        </w:rPr>
        <w:t>Short-Term Goals</w:t>
      </w:r>
      <w:r w:rsidRPr="00615085">
        <w:rPr>
          <w:rFonts w:ascii="Arial" w:hAnsi="Arial" w:cs="Garamond"/>
          <w:spacing w:val="-8"/>
          <w:w w:val="105"/>
        </w:rPr>
        <w:t xml:space="preserve"> – Provide a specific, measurable description of what the program/project is intended to accomplish. Short-term goals should be specific, measurable, attainable, relevant and time-limited.</w:t>
      </w:r>
    </w:p>
    <w:p w14:paraId="0BCBB8F3" w14:textId="77777777" w:rsidR="00D55043" w:rsidRPr="00615085" w:rsidRDefault="00D55043" w:rsidP="00D55043">
      <w:pPr>
        <w:ind w:right="144"/>
        <w:rPr>
          <w:rFonts w:ascii="Arial" w:hAnsi="Arial" w:cs="Garamond"/>
          <w:spacing w:val="-4"/>
          <w:w w:val="105"/>
          <w:sz w:val="12"/>
          <w:szCs w:val="12"/>
        </w:rPr>
      </w:pPr>
    </w:p>
    <w:p w14:paraId="2183032B" w14:textId="77777777" w:rsidR="00D55043" w:rsidRPr="00615085" w:rsidRDefault="00D55043" w:rsidP="00D55043">
      <w:pPr>
        <w:ind w:left="240" w:right="144"/>
        <w:rPr>
          <w:rFonts w:ascii="Arial" w:hAnsi="Arial" w:cs="Garamond"/>
          <w:spacing w:val="-4"/>
          <w:w w:val="105"/>
        </w:rPr>
      </w:pPr>
      <w:r w:rsidRPr="00615085">
        <w:rPr>
          <w:rFonts w:ascii="Arial" w:hAnsi="Arial" w:cs="Garamond"/>
          <w:b/>
          <w:spacing w:val="-4"/>
          <w:w w:val="105"/>
          <w:u w:val="single"/>
        </w:rPr>
        <w:t>Long-Term Outcomes</w:t>
      </w:r>
      <w:r w:rsidRPr="00615085">
        <w:rPr>
          <w:rFonts w:ascii="Arial" w:hAnsi="Arial" w:cs="Garamond"/>
          <w:spacing w:val="-4"/>
          <w:w w:val="105"/>
        </w:rPr>
        <w:t xml:space="preserve"> – Measurable hoped-for effects of accomplishments over a period of time.</w:t>
      </w:r>
    </w:p>
    <w:p w14:paraId="3A1D47A3" w14:textId="77777777" w:rsidR="00D55043" w:rsidRPr="00615085" w:rsidRDefault="00D55043" w:rsidP="00D55043">
      <w:pPr>
        <w:ind w:left="240" w:right="144"/>
        <w:rPr>
          <w:rFonts w:ascii="Arial" w:hAnsi="Arial" w:cs="Garamond"/>
          <w:spacing w:val="-4"/>
          <w:w w:val="105"/>
        </w:rPr>
      </w:pPr>
    </w:p>
    <w:p w14:paraId="105208D7" w14:textId="77777777" w:rsidR="00D55043" w:rsidRPr="00615085" w:rsidRDefault="00D55043" w:rsidP="00D55043">
      <w:pPr>
        <w:ind w:right="144"/>
        <w:rPr>
          <w:rFonts w:ascii="Arial" w:hAnsi="Arial" w:cs="Garamond"/>
          <w:b/>
          <w:spacing w:val="-4"/>
          <w:w w:val="105"/>
        </w:rPr>
      </w:pPr>
      <w:r w:rsidRPr="00615085">
        <w:rPr>
          <w:rFonts w:ascii="Arial" w:hAnsi="Arial" w:cs="Garamond"/>
          <w:b/>
          <w:spacing w:val="-4"/>
          <w:w w:val="105"/>
        </w:rPr>
        <w:t>General Suggestions</w:t>
      </w:r>
    </w:p>
    <w:p w14:paraId="3629E4AA" w14:textId="77777777" w:rsidR="00D55043" w:rsidRPr="00615085" w:rsidRDefault="00D55043" w:rsidP="00D55043">
      <w:pPr>
        <w:ind w:right="144"/>
        <w:rPr>
          <w:rFonts w:ascii="Arial" w:hAnsi="Arial" w:cs="Garamond"/>
          <w:spacing w:val="-4"/>
          <w:w w:val="105"/>
        </w:rPr>
      </w:pPr>
      <w:r w:rsidRPr="00615085">
        <w:rPr>
          <w:rFonts w:ascii="Arial" w:hAnsi="Arial" w:cs="Garamond"/>
          <w:spacing w:val="-4"/>
          <w:w w:val="105"/>
        </w:rPr>
        <w:t xml:space="preserve">Be careful not to “over-promise” on what the program/project can realistically deliver or the time frame for implementation. Do not project serving hundreds of individuals if staffing and budget simply will not enable the agency to do so.   Should the program/project be funded, Performance Measures will be used as the basis for drafting a contract and as a framework for monitoring program performance. Because these projections will be translated directly into a written agreement scope of work and into the reporting requirements that are part of the monitoring process, it is important to be realistic.  </w:t>
      </w:r>
      <w:r w:rsidRPr="00615085">
        <w:rPr>
          <w:rFonts w:ascii="Arial" w:hAnsi="Arial" w:cs="Garamond"/>
          <w:spacing w:val="-2"/>
          <w:w w:val="105"/>
        </w:rPr>
        <w:t xml:space="preserve">A useful way of </w:t>
      </w:r>
      <w:r w:rsidRPr="00615085">
        <w:rPr>
          <w:rFonts w:ascii="Arial" w:hAnsi="Arial" w:cs="Garamond"/>
          <w:w w:val="105"/>
        </w:rPr>
        <w:t xml:space="preserve">making goals more powerful and measurable is to use the SMART mnemonic. While there are </w:t>
      </w:r>
      <w:r w:rsidRPr="00615085">
        <w:rPr>
          <w:rFonts w:ascii="Arial" w:hAnsi="Arial" w:cs="Garamond"/>
          <w:spacing w:val="-4"/>
          <w:w w:val="105"/>
        </w:rPr>
        <w:t>numerous variants, S.M.A.R.T. usually stands for:</w:t>
      </w:r>
    </w:p>
    <w:p w14:paraId="00362F52" w14:textId="77777777" w:rsidR="00D55043" w:rsidRPr="00615085" w:rsidRDefault="00D55043" w:rsidP="00D55043">
      <w:pPr>
        <w:spacing w:before="252"/>
        <w:jc w:val="center"/>
        <w:rPr>
          <w:rFonts w:ascii="Arial" w:hAnsi="Arial" w:cs="Garamond"/>
          <w:spacing w:val="-4"/>
          <w:w w:val="105"/>
        </w:rPr>
      </w:pPr>
      <w:r w:rsidRPr="00615085">
        <w:rPr>
          <w:rFonts w:ascii="Arial" w:hAnsi="Arial" w:cs="Garamond"/>
          <w:b/>
          <w:bCs/>
          <w:w w:val="105"/>
        </w:rPr>
        <w:t>S</w:t>
      </w:r>
      <w:r w:rsidRPr="00615085">
        <w:rPr>
          <w:rFonts w:ascii="Arial" w:hAnsi="Arial" w:cs="Garamond"/>
          <w:w w:val="105"/>
        </w:rPr>
        <w:t xml:space="preserve">  Specific     </w:t>
      </w:r>
      <w:r w:rsidRPr="00615085">
        <w:rPr>
          <w:rFonts w:ascii="Arial" w:hAnsi="Arial" w:cs="Garamond"/>
          <w:b/>
          <w:bCs/>
          <w:w w:val="105"/>
        </w:rPr>
        <w:t>M</w:t>
      </w:r>
      <w:r w:rsidRPr="00615085">
        <w:rPr>
          <w:rFonts w:ascii="Arial" w:hAnsi="Arial" w:cs="Garamond"/>
          <w:w w:val="105"/>
        </w:rPr>
        <w:t xml:space="preserve">  </w:t>
      </w:r>
      <w:r w:rsidRPr="00615085">
        <w:rPr>
          <w:rFonts w:ascii="Arial" w:hAnsi="Arial" w:cs="Garamond"/>
          <w:spacing w:val="-4"/>
          <w:w w:val="105"/>
        </w:rPr>
        <w:t xml:space="preserve">Measurable     </w:t>
      </w:r>
      <w:r w:rsidRPr="00615085">
        <w:rPr>
          <w:rFonts w:ascii="Arial" w:hAnsi="Arial" w:cs="Garamond"/>
          <w:b/>
          <w:bCs/>
          <w:w w:val="105"/>
        </w:rPr>
        <w:t>A</w:t>
      </w:r>
      <w:r w:rsidRPr="00615085">
        <w:rPr>
          <w:rFonts w:ascii="Arial" w:hAnsi="Arial" w:cs="Garamond"/>
          <w:w w:val="105"/>
        </w:rPr>
        <w:t xml:space="preserve">  Attainable     </w:t>
      </w:r>
      <w:r w:rsidRPr="00615085">
        <w:rPr>
          <w:rFonts w:ascii="Arial" w:hAnsi="Arial" w:cs="Garamond"/>
          <w:b/>
          <w:bCs/>
          <w:w w:val="105"/>
        </w:rPr>
        <w:t>R</w:t>
      </w:r>
      <w:r w:rsidRPr="00615085">
        <w:rPr>
          <w:rFonts w:ascii="Arial" w:hAnsi="Arial" w:cs="Garamond"/>
          <w:w w:val="105"/>
        </w:rPr>
        <w:t xml:space="preserve">  Relevant     </w:t>
      </w:r>
      <w:r w:rsidRPr="00615085">
        <w:rPr>
          <w:rFonts w:ascii="Arial" w:hAnsi="Arial" w:cs="Garamond"/>
          <w:b/>
          <w:bCs/>
          <w:w w:val="105"/>
        </w:rPr>
        <w:t>T</w:t>
      </w:r>
      <w:r w:rsidRPr="00615085">
        <w:rPr>
          <w:rFonts w:ascii="Arial" w:hAnsi="Arial" w:cs="Garamond"/>
          <w:bCs/>
          <w:w w:val="105"/>
        </w:rPr>
        <w:t xml:space="preserve">  </w:t>
      </w:r>
      <w:r w:rsidRPr="00615085">
        <w:rPr>
          <w:rFonts w:ascii="Arial" w:hAnsi="Arial" w:cs="Garamond"/>
          <w:w w:val="105"/>
        </w:rPr>
        <w:t>Time-bound</w:t>
      </w:r>
    </w:p>
    <w:p w14:paraId="39C1FCEF" w14:textId="77777777" w:rsidR="00D55043" w:rsidRPr="00615085" w:rsidRDefault="00D55043" w:rsidP="00D55043">
      <w:pPr>
        <w:jc w:val="center"/>
        <w:rPr>
          <w:rFonts w:ascii="Arial" w:hAnsi="Arial" w:cs="Garamond"/>
          <w:b/>
          <w:iCs/>
          <w:w w:val="105"/>
        </w:rPr>
      </w:pPr>
    </w:p>
    <w:p w14:paraId="621133BE" w14:textId="77777777" w:rsidR="00D55043" w:rsidRPr="00615085" w:rsidRDefault="00D55043" w:rsidP="00D55043">
      <w:pPr>
        <w:rPr>
          <w:rFonts w:ascii="Arial" w:hAnsi="Arial" w:cs="Garamond"/>
          <w:b/>
          <w:i/>
          <w:iCs/>
          <w:w w:val="105"/>
          <w:u w:val="single"/>
        </w:rPr>
      </w:pPr>
      <w:r w:rsidRPr="00615085">
        <w:rPr>
          <w:rFonts w:ascii="Arial" w:hAnsi="Arial" w:cs="Garamond"/>
          <w:b/>
          <w:i/>
          <w:iCs/>
          <w:w w:val="105"/>
          <w:u w:val="single"/>
        </w:rPr>
        <w:t>EXAMPLE 1</w:t>
      </w:r>
    </w:p>
    <w:p w14:paraId="48FADCDC" w14:textId="77777777" w:rsidR="00D55043" w:rsidRPr="00615085" w:rsidRDefault="00D55043" w:rsidP="00D55043">
      <w:pPr>
        <w:spacing w:before="40"/>
        <w:rPr>
          <w:rFonts w:ascii="Arial" w:hAnsi="Arial" w:cs="Garamond"/>
          <w:spacing w:val="-24"/>
          <w:w w:val="105"/>
        </w:rPr>
      </w:pPr>
      <w:r w:rsidRPr="00615085">
        <w:rPr>
          <w:rFonts w:ascii="Arial" w:hAnsi="Arial" w:cs="Garamond"/>
          <w:b/>
          <w:spacing w:val="-8"/>
          <w:w w:val="105"/>
        </w:rPr>
        <w:t>Community Goal/Objective:</w:t>
      </w:r>
      <w:r w:rsidRPr="00615085">
        <w:rPr>
          <w:rFonts w:ascii="Arial" w:hAnsi="Arial" w:cs="Garamond"/>
          <w:spacing w:val="-24"/>
          <w:w w:val="105"/>
        </w:rPr>
        <w:t xml:space="preserve">   </w:t>
      </w:r>
      <w:r w:rsidRPr="00615085">
        <w:rPr>
          <w:rFonts w:ascii="Arial" w:hAnsi="Arial" w:cs="Garamond"/>
          <w:spacing w:val="-8"/>
          <w:w w:val="105"/>
        </w:rPr>
        <w:t>Improve access to affordable housing for homeowners</w:t>
      </w:r>
    </w:p>
    <w:p w14:paraId="5AF7BFC8" w14:textId="77777777" w:rsidR="00D55043" w:rsidRPr="00615085" w:rsidRDefault="00D55043" w:rsidP="00D55043">
      <w:pPr>
        <w:spacing w:before="40"/>
        <w:rPr>
          <w:rFonts w:ascii="Arial" w:hAnsi="Arial" w:cs="Garamond"/>
          <w:spacing w:val="-24"/>
          <w:w w:val="105"/>
        </w:rPr>
      </w:pPr>
      <w:r w:rsidRPr="00615085">
        <w:rPr>
          <w:rFonts w:ascii="Arial" w:hAnsi="Arial" w:cs="Garamond"/>
          <w:b/>
          <w:spacing w:val="-8"/>
          <w:w w:val="105"/>
        </w:rPr>
        <w:t xml:space="preserve">Program/Project Objective:  </w:t>
      </w:r>
      <w:r w:rsidRPr="00615085">
        <w:rPr>
          <w:rFonts w:ascii="Arial" w:hAnsi="Arial" w:cs="Garamond"/>
          <w:spacing w:val="-8"/>
          <w:w w:val="105"/>
        </w:rPr>
        <w:t>Increase the ability of low to moderate-income individuals to become homeowners</w:t>
      </w:r>
    </w:p>
    <w:p w14:paraId="6D855004" w14:textId="77777777" w:rsidR="00D55043" w:rsidRPr="00615085" w:rsidRDefault="00D55043" w:rsidP="00D55043">
      <w:pPr>
        <w:spacing w:before="40"/>
        <w:rPr>
          <w:rFonts w:ascii="Arial" w:hAnsi="Arial" w:cs="Garamond"/>
          <w:b/>
          <w:spacing w:val="-8"/>
          <w:w w:val="105"/>
        </w:rPr>
      </w:pPr>
      <w:r w:rsidRPr="00615085">
        <w:rPr>
          <w:rFonts w:ascii="Arial" w:hAnsi="Arial" w:cs="Garamond"/>
          <w:b/>
          <w:spacing w:val="-8"/>
          <w:w w:val="105"/>
        </w:rPr>
        <w:t>Performance Measures:</w:t>
      </w:r>
    </w:p>
    <w:p w14:paraId="2E5BAD07" w14:textId="77777777" w:rsidR="00D55043" w:rsidRPr="00615085" w:rsidRDefault="00D55043" w:rsidP="00D55043">
      <w:pPr>
        <w:ind w:left="240"/>
        <w:rPr>
          <w:rFonts w:ascii="Arial" w:hAnsi="Arial" w:cs="Garamond"/>
          <w:spacing w:val="-8"/>
          <w:w w:val="105"/>
        </w:rPr>
      </w:pPr>
      <w:r w:rsidRPr="00615085">
        <w:rPr>
          <w:rFonts w:ascii="Arial" w:hAnsi="Arial" w:cs="Garamond"/>
          <w:b/>
          <w:spacing w:val="-8"/>
          <w:w w:val="105"/>
        </w:rPr>
        <w:t xml:space="preserve">Short-Term Goal:  </w:t>
      </w:r>
      <w:r w:rsidRPr="00615085">
        <w:rPr>
          <w:rFonts w:ascii="Arial" w:hAnsi="Arial" w:cs="Garamond"/>
          <w:spacing w:val="-8"/>
          <w:w w:val="105"/>
        </w:rPr>
        <w:t>Provide First-Time Homebuyer Education Seminars to 300 low to moderate-income households from July 1</w:t>
      </w:r>
      <w:r w:rsidRPr="00615085">
        <w:rPr>
          <w:rFonts w:ascii="Arial" w:hAnsi="Arial" w:cs="Garamond"/>
          <w:spacing w:val="-8"/>
          <w:w w:val="105"/>
          <w:vertAlign w:val="superscript"/>
        </w:rPr>
        <w:t>st</w:t>
      </w:r>
      <w:r w:rsidRPr="00615085">
        <w:rPr>
          <w:rFonts w:ascii="Arial" w:hAnsi="Arial" w:cs="Garamond"/>
          <w:spacing w:val="-8"/>
          <w:w w:val="105"/>
        </w:rPr>
        <w:t xml:space="preserve"> through June 30</w:t>
      </w:r>
      <w:r w:rsidRPr="00615085">
        <w:rPr>
          <w:rFonts w:ascii="Arial" w:hAnsi="Arial" w:cs="Garamond"/>
          <w:spacing w:val="-8"/>
          <w:w w:val="105"/>
          <w:vertAlign w:val="superscript"/>
        </w:rPr>
        <w:t>th</w:t>
      </w:r>
      <w:r w:rsidRPr="00615085">
        <w:rPr>
          <w:rFonts w:ascii="Arial" w:hAnsi="Arial" w:cs="Garamond"/>
          <w:spacing w:val="-8"/>
          <w:w w:val="105"/>
        </w:rPr>
        <w:t>.</w:t>
      </w:r>
    </w:p>
    <w:p w14:paraId="0E09BDE3" w14:textId="77777777" w:rsidR="00D55043" w:rsidRPr="00615085" w:rsidRDefault="00D55043" w:rsidP="00D55043">
      <w:pPr>
        <w:ind w:left="240"/>
        <w:rPr>
          <w:rFonts w:ascii="Arial" w:hAnsi="Arial" w:cs="Garamond"/>
          <w:spacing w:val="-8"/>
          <w:w w:val="105"/>
        </w:rPr>
      </w:pPr>
      <w:r w:rsidRPr="00615085">
        <w:rPr>
          <w:rFonts w:ascii="Arial" w:hAnsi="Arial" w:cs="Garamond"/>
          <w:b/>
          <w:spacing w:val="-8"/>
          <w:w w:val="105"/>
        </w:rPr>
        <w:t xml:space="preserve">Long-Term Outcome:  </w:t>
      </w:r>
    </w:p>
    <w:p w14:paraId="26C666DD" w14:textId="77777777" w:rsidR="00D55043" w:rsidRPr="00615085" w:rsidRDefault="00D55043" w:rsidP="00D55043">
      <w:pPr>
        <w:ind w:left="240"/>
        <w:rPr>
          <w:rFonts w:ascii="Arial" w:hAnsi="Arial" w:cs="Garamond"/>
          <w:spacing w:val="-8"/>
          <w:w w:val="105"/>
        </w:rPr>
      </w:pPr>
      <w:r w:rsidRPr="00615085">
        <w:rPr>
          <w:rFonts w:ascii="Arial" w:hAnsi="Arial" w:cs="Garamond"/>
          <w:spacing w:val="-8"/>
          <w:w w:val="105"/>
        </w:rPr>
        <w:t>30% of the individuals who participate in the First-Time Homebuyer Education Seminars will improve their credit ratings by 100 points and become homeowners.</w:t>
      </w:r>
    </w:p>
    <w:p w14:paraId="2464E502" w14:textId="77777777" w:rsidR="00D55043" w:rsidRPr="00615085" w:rsidRDefault="00D55043" w:rsidP="00D55043">
      <w:pPr>
        <w:spacing w:before="288"/>
        <w:rPr>
          <w:rFonts w:ascii="Arial" w:hAnsi="Arial" w:cs="Garamond"/>
          <w:b/>
          <w:i/>
          <w:iCs/>
          <w:w w:val="105"/>
          <w:u w:val="single"/>
        </w:rPr>
      </w:pPr>
      <w:r w:rsidRPr="00615085">
        <w:rPr>
          <w:rFonts w:ascii="Arial" w:hAnsi="Arial" w:cs="Garamond"/>
          <w:b/>
          <w:i/>
          <w:iCs/>
          <w:w w:val="105"/>
          <w:u w:val="single"/>
        </w:rPr>
        <w:t>EXAMPLE 2</w:t>
      </w:r>
    </w:p>
    <w:p w14:paraId="4DB24475" w14:textId="77777777" w:rsidR="00D55043" w:rsidRPr="00615085" w:rsidRDefault="00D55043" w:rsidP="00D55043">
      <w:pPr>
        <w:spacing w:before="40"/>
        <w:rPr>
          <w:rFonts w:ascii="Arial" w:hAnsi="Arial" w:cs="Garamond"/>
          <w:iCs/>
          <w:spacing w:val="-3"/>
          <w:w w:val="105"/>
        </w:rPr>
      </w:pPr>
      <w:r w:rsidRPr="00615085">
        <w:rPr>
          <w:rFonts w:ascii="Arial" w:hAnsi="Arial" w:cs="Garamond"/>
          <w:b/>
          <w:spacing w:val="-8"/>
          <w:w w:val="105"/>
        </w:rPr>
        <w:t>Community Goal/Objective</w:t>
      </w:r>
      <w:r w:rsidRPr="00615085">
        <w:rPr>
          <w:rFonts w:ascii="Arial" w:hAnsi="Arial" w:cs="Garamond"/>
          <w:spacing w:val="-8"/>
          <w:w w:val="105"/>
        </w:rPr>
        <w:t>:   Early childhood education and youth activities</w:t>
      </w:r>
    </w:p>
    <w:p w14:paraId="4AF92853" w14:textId="77777777" w:rsidR="00D55043" w:rsidRPr="00615085" w:rsidRDefault="00D55043" w:rsidP="00D55043">
      <w:pPr>
        <w:tabs>
          <w:tab w:val="right" w:pos="10176"/>
        </w:tabs>
        <w:spacing w:before="40"/>
        <w:rPr>
          <w:rFonts w:ascii="Arial" w:hAnsi="Arial" w:cs="Garamond"/>
          <w:spacing w:val="-24"/>
          <w:w w:val="105"/>
        </w:rPr>
      </w:pPr>
      <w:r w:rsidRPr="00615085">
        <w:rPr>
          <w:rFonts w:ascii="Arial" w:hAnsi="Arial" w:cs="Garamond"/>
          <w:b/>
          <w:spacing w:val="-8"/>
          <w:w w:val="105"/>
        </w:rPr>
        <w:t xml:space="preserve">Program/Project Objective:   </w:t>
      </w:r>
      <w:r w:rsidRPr="00615085">
        <w:rPr>
          <w:rFonts w:ascii="Arial" w:hAnsi="Arial" w:cs="Garamond"/>
          <w:spacing w:val="-8"/>
          <w:w w:val="105"/>
        </w:rPr>
        <w:t>Prepare youth for success in school</w:t>
      </w:r>
    </w:p>
    <w:p w14:paraId="538CE09A" w14:textId="77777777" w:rsidR="00D55043" w:rsidRPr="00615085" w:rsidRDefault="00D55043" w:rsidP="00D55043">
      <w:pPr>
        <w:spacing w:before="40"/>
        <w:rPr>
          <w:rFonts w:ascii="Arial" w:hAnsi="Arial" w:cs="Garamond"/>
          <w:b/>
          <w:spacing w:val="-8"/>
          <w:w w:val="105"/>
        </w:rPr>
      </w:pPr>
      <w:r w:rsidRPr="00615085">
        <w:rPr>
          <w:rFonts w:ascii="Arial" w:hAnsi="Arial" w:cs="Garamond"/>
          <w:b/>
          <w:spacing w:val="-8"/>
          <w:w w:val="105"/>
        </w:rPr>
        <w:t>Performance Measures:</w:t>
      </w:r>
    </w:p>
    <w:p w14:paraId="5E9155BA" w14:textId="77777777" w:rsidR="00D55043" w:rsidRPr="00615085" w:rsidRDefault="00D55043" w:rsidP="00D55043">
      <w:pPr>
        <w:spacing w:before="40"/>
        <w:rPr>
          <w:rFonts w:ascii="Arial" w:hAnsi="Arial" w:cs="Garamond"/>
          <w:iCs/>
          <w:spacing w:val="-3"/>
          <w:w w:val="105"/>
        </w:rPr>
      </w:pPr>
      <w:r w:rsidRPr="00615085">
        <w:rPr>
          <w:rFonts w:ascii="Arial" w:hAnsi="Arial" w:cs="Garamond"/>
          <w:b/>
          <w:spacing w:val="-8"/>
          <w:w w:val="105"/>
        </w:rPr>
        <w:t xml:space="preserve">Short-Term Goal:  </w:t>
      </w:r>
      <w:r w:rsidRPr="00615085">
        <w:rPr>
          <w:rFonts w:ascii="Arial" w:hAnsi="Arial" w:cs="Garamond"/>
          <w:iCs/>
          <w:spacing w:val="-3"/>
          <w:w w:val="105"/>
        </w:rPr>
        <w:t>Provide a reading and math summer camp program for 30 children from July 1</w:t>
      </w:r>
      <w:r w:rsidRPr="00615085">
        <w:rPr>
          <w:rFonts w:ascii="Arial" w:hAnsi="Arial" w:cs="Garamond"/>
          <w:iCs/>
          <w:spacing w:val="-3"/>
          <w:w w:val="105"/>
          <w:vertAlign w:val="superscript"/>
        </w:rPr>
        <w:t>st</w:t>
      </w:r>
      <w:r w:rsidRPr="00615085">
        <w:rPr>
          <w:rFonts w:ascii="Arial" w:hAnsi="Arial" w:cs="Garamond"/>
          <w:iCs/>
          <w:spacing w:val="-3"/>
          <w:w w:val="105"/>
        </w:rPr>
        <w:t xml:space="preserve"> through August 15</w:t>
      </w:r>
      <w:r w:rsidRPr="00615085">
        <w:rPr>
          <w:rFonts w:ascii="Arial" w:hAnsi="Arial" w:cs="Garamond"/>
          <w:iCs/>
          <w:spacing w:val="-3"/>
          <w:w w:val="105"/>
          <w:vertAlign w:val="superscript"/>
        </w:rPr>
        <w:t>th</w:t>
      </w:r>
      <w:r w:rsidRPr="00615085">
        <w:rPr>
          <w:rFonts w:ascii="Arial" w:hAnsi="Arial" w:cs="Garamond"/>
          <w:iCs/>
          <w:spacing w:val="-3"/>
          <w:w w:val="105"/>
        </w:rPr>
        <w:t>.</w:t>
      </w:r>
    </w:p>
    <w:p w14:paraId="08929BFD" w14:textId="77777777" w:rsidR="00D55043" w:rsidRPr="00615085" w:rsidRDefault="00D55043" w:rsidP="00D55043">
      <w:pPr>
        <w:spacing w:before="40"/>
        <w:rPr>
          <w:rFonts w:ascii="Arial" w:hAnsi="Arial" w:cs="Garamond"/>
          <w:iCs/>
          <w:spacing w:val="-3"/>
          <w:w w:val="105"/>
        </w:rPr>
      </w:pPr>
      <w:r w:rsidRPr="00615085">
        <w:rPr>
          <w:rFonts w:ascii="Arial" w:hAnsi="Arial" w:cs="Garamond"/>
          <w:b/>
          <w:spacing w:val="-8"/>
          <w:w w:val="105"/>
        </w:rPr>
        <w:t xml:space="preserve">Long-Term Outcome:  </w:t>
      </w:r>
      <w:r w:rsidRPr="00615085">
        <w:rPr>
          <w:rFonts w:ascii="Arial" w:hAnsi="Arial" w:cs="Garamond"/>
          <w:iCs/>
          <w:spacing w:val="-3"/>
          <w:w w:val="105"/>
        </w:rPr>
        <w:t>At the end of the camp, 75% of the children who participate will perform above their grade level based on pre and post-testing results as measured by the XYZ Assessment.</w:t>
      </w:r>
    </w:p>
    <w:p w14:paraId="7B76DD19" w14:textId="77777777" w:rsidR="00D55043" w:rsidRPr="00615085" w:rsidRDefault="00D55043" w:rsidP="00D55043">
      <w:pPr>
        <w:pStyle w:val="Header"/>
        <w:tabs>
          <w:tab w:val="clear" w:pos="4320"/>
          <w:tab w:val="clear" w:pos="8640"/>
        </w:tabs>
        <w:spacing w:line="360" w:lineRule="auto"/>
        <w:rPr>
          <w:rFonts w:ascii="Arial" w:hAnsi="Arial"/>
          <w:bCs/>
          <w:szCs w:val="24"/>
        </w:rPr>
      </w:pPr>
      <w:r w:rsidRPr="00615085">
        <w:rPr>
          <w:rFonts w:ascii="Arial" w:hAnsi="Arial"/>
          <w:bCs/>
          <w:szCs w:val="24"/>
        </w:rPr>
        <w:br w:type="page"/>
      </w:r>
    </w:p>
    <w:p w14:paraId="156F20B4" w14:textId="77777777" w:rsidR="007E4AC3" w:rsidRPr="00615085" w:rsidRDefault="007E4AC3" w:rsidP="0041278D">
      <w:pPr>
        <w:jc w:val="center"/>
        <w:rPr>
          <w:rFonts w:ascii="Arial" w:hAnsi="Arial"/>
          <w:b/>
          <w:sz w:val="24"/>
          <w:szCs w:val="24"/>
        </w:rPr>
      </w:pPr>
    </w:p>
    <w:p w14:paraId="101DDFBC" w14:textId="6A2B1364" w:rsidR="000B3BB1" w:rsidRPr="00615085" w:rsidRDefault="00C7217F" w:rsidP="0041278D">
      <w:pPr>
        <w:jc w:val="center"/>
        <w:rPr>
          <w:rFonts w:ascii="Arial" w:hAnsi="Arial"/>
          <w:b/>
          <w:sz w:val="72"/>
          <w:szCs w:val="36"/>
        </w:rPr>
      </w:pPr>
      <w:r w:rsidRPr="00615085">
        <w:rPr>
          <w:rFonts w:ascii="Arial" w:hAnsi="Arial"/>
          <w:b/>
          <w:sz w:val="72"/>
          <w:szCs w:val="36"/>
        </w:rPr>
        <w:t xml:space="preserve">Appendix </w:t>
      </w:r>
      <w:r w:rsidR="00151095" w:rsidRPr="00615085">
        <w:rPr>
          <w:rFonts w:ascii="Arial" w:hAnsi="Arial"/>
          <w:b/>
          <w:sz w:val="72"/>
          <w:szCs w:val="36"/>
        </w:rPr>
        <w:t>3</w:t>
      </w:r>
      <w:r w:rsidRPr="00615085">
        <w:rPr>
          <w:rFonts w:ascii="Arial" w:hAnsi="Arial"/>
          <w:b/>
          <w:sz w:val="72"/>
          <w:szCs w:val="36"/>
        </w:rPr>
        <w:t xml:space="preserve"> </w:t>
      </w:r>
      <w:r w:rsidR="00F80C76" w:rsidRPr="00615085">
        <w:rPr>
          <w:rFonts w:ascii="Arial" w:hAnsi="Arial"/>
          <w:b/>
          <w:sz w:val="72"/>
          <w:szCs w:val="36"/>
        </w:rPr>
        <w:t>–</w:t>
      </w:r>
      <w:r w:rsidRPr="00615085">
        <w:rPr>
          <w:rFonts w:ascii="Arial" w:hAnsi="Arial"/>
          <w:b/>
          <w:sz w:val="72"/>
          <w:szCs w:val="36"/>
        </w:rPr>
        <w:t xml:space="preserve"> Maps</w:t>
      </w:r>
    </w:p>
    <w:p w14:paraId="4371F9ED" w14:textId="77777777" w:rsidR="00F80C76" w:rsidRPr="00615085" w:rsidRDefault="00F80C76" w:rsidP="00F80C76">
      <w:pPr>
        <w:tabs>
          <w:tab w:val="right" w:pos="10176"/>
        </w:tabs>
        <w:jc w:val="center"/>
        <w:rPr>
          <w:rFonts w:ascii="Arial" w:hAnsi="Arial"/>
          <w:b/>
          <w:i/>
        </w:rPr>
      </w:pPr>
    </w:p>
    <w:p w14:paraId="0B2E7E26" w14:textId="24B61228" w:rsidR="00F80C76" w:rsidRPr="00615085" w:rsidRDefault="00F80C76" w:rsidP="0041278D">
      <w:pPr>
        <w:jc w:val="center"/>
        <w:rPr>
          <w:rFonts w:ascii="Arial" w:hAnsi="Arial"/>
          <w:b/>
          <w:sz w:val="36"/>
          <w:szCs w:val="36"/>
        </w:rPr>
      </w:pPr>
    </w:p>
    <w:p w14:paraId="6F068BDC" w14:textId="533F025C" w:rsidR="008C38B0" w:rsidRPr="00615085" w:rsidRDefault="008C38B0" w:rsidP="008C38B0">
      <w:pPr>
        <w:pStyle w:val="ListParagraph"/>
        <w:numPr>
          <w:ilvl w:val="0"/>
          <w:numId w:val="10"/>
        </w:numPr>
        <w:ind w:left="1440" w:hanging="720"/>
        <w:rPr>
          <w:rFonts w:ascii="Arial" w:hAnsi="Arial"/>
          <w:b/>
          <w:sz w:val="28"/>
          <w:szCs w:val="28"/>
        </w:rPr>
      </w:pPr>
      <w:bookmarkStart w:id="0" w:name="_Hlk83814407"/>
      <w:r w:rsidRPr="00615085">
        <w:rPr>
          <w:rFonts w:ascii="Arial" w:hAnsi="Arial"/>
          <w:b/>
          <w:sz w:val="28"/>
          <w:szCs w:val="28"/>
        </w:rPr>
        <w:t>2</w:t>
      </w:r>
      <w:r w:rsidRPr="004646D6">
        <w:rPr>
          <w:rFonts w:ascii="Arial" w:hAnsi="Arial"/>
          <w:b/>
          <w:sz w:val="28"/>
          <w:szCs w:val="28"/>
        </w:rPr>
        <w:t>02</w:t>
      </w:r>
      <w:r w:rsidR="005B35CC" w:rsidRPr="005B35CC">
        <w:rPr>
          <w:rFonts w:ascii="Arial" w:hAnsi="Arial"/>
          <w:b/>
          <w:sz w:val="28"/>
          <w:szCs w:val="28"/>
        </w:rPr>
        <w:t>1</w:t>
      </w:r>
      <w:r w:rsidRPr="00615085">
        <w:rPr>
          <w:rFonts w:ascii="Arial" w:hAnsi="Arial"/>
          <w:b/>
          <w:sz w:val="28"/>
          <w:szCs w:val="28"/>
        </w:rPr>
        <w:t xml:space="preserve"> Vibrant Neighborhoods Partnership Neighborhoods Map</w:t>
      </w:r>
    </w:p>
    <w:p w14:paraId="015CEF23" w14:textId="77777777" w:rsidR="008C38B0" w:rsidRPr="00615085" w:rsidRDefault="008C38B0" w:rsidP="00E12732">
      <w:pPr>
        <w:ind w:left="1440" w:hanging="720"/>
        <w:rPr>
          <w:rFonts w:ascii="Arial" w:hAnsi="Arial"/>
          <w:b/>
          <w:sz w:val="28"/>
          <w:szCs w:val="28"/>
        </w:rPr>
      </w:pPr>
    </w:p>
    <w:p w14:paraId="434104CB" w14:textId="495DC57F" w:rsidR="000558A3" w:rsidRPr="00615085" w:rsidRDefault="005529DA" w:rsidP="61F03F7A">
      <w:pPr>
        <w:pStyle w:val="ListParagraph"/>
        <w:numPr>
          <w:ilvl w:val="0"/>
          <w:numId w:val="10"/>
        </w:numPr>
        <w:ind w:left="1440" w:hanging="720"/>
        <w:rPr>
          <w:rFonts w:ascii="Arial" w:hAnsi="Arial"/>
          <w:b/>
          <w:bCs/>
          <w:sz w:val="28"/>
          <w:szCs w:val="28"/>
        </w:rPr>
      </w:pPr>
      <w:r w:rsidRPr="00615085">
        <w:rPr>
          <w:rFonts w:ascii="Arial" w:hAnsi="Arial"/>
          <w:b/>
          <w:bCs/>
          <w:sz w:val="28"/>
          <w:szCs w:val="28"/>
        </w:rPr>
        <w:t xml:space="preserve">City of Tulsa LMI </w:t>
      </w:r>
      <w:r w:rsidR="00F80C76" w:rsidRPr="00615085">
        <w:rPr>
          <w:rFonts w:ascii="Arial" w:hAnsi="Arial"/>
          <w:b/>
          <w:bCs/>
          <w:sz w:val="28"/>
          <w:szCs w:val="28"/>
        </w:rPr>
        <w:t>Block</w:t>
      </w:r>
      <w:r w:rsidR="00732007" w:rsidRPr="00615085">
        <w:rPr>
          <w:rFonts w:ascii="Arial" w:hAnsi="Arial"/>
          <w:b/>
          <w:bCs/>
          <w:sz w:val="28"/>
          <w:szCs w:val="28"/>
        </w:rPr>
        <w:t xml:space="preserve"> </w:t>
      </w:r>
      <w:r w:rsidR="00F80C76" w:rsidRPr="00615085">
        <w:rPr>
          <w:rFonts w:ascii="Arial" w:hAnsi="Arial"/>
          <w:b/>
          <w:bCs/>
          <w:sz w:val="28"/>
          <w:szCs w:val="28"/>
        </w:rPr>
        <w:t>Group</w:t>
      </w:r>
      <w:r w:rsidRPr="00615085">
        <w:rPr>
          <w:rFonts w:ascii="Arial" w:hAnsi="Arial"/>
          <w:b/>
          <w:bCs/>
          <w:sz w:val="28"/>
          <w:szCs w:val="28"/>
        </w:rPr>
        <w:t xml:space="preserve"> </w:t>
      </w:r>
      <w:r w:rsidR="000558A3" w:rsidRPr="00615085">
        <w:rPr>
          <w:rFonts w:ascii="Arial" w:hAnsi="Arial"/>
          <w:b/>
          <w:bCs/>
          <w:sz w:val="28"/>
          <w:szCs w:val="28"/>
        </w:rPr>
        <w:t>Map</w:t>
      </w:r>
    </w:p>
    <w:p w14:paraId="58D2D9AB" w14:textId="77777777" w:rsidR="00BE0B35" w:rsidRPr="00615085" w:rsidRDefault="00BE0B35" w:rsidP="00E12732">
      <w:pPr>
        <w:ind w:left="1440" w:hanging="720"/>
        <w:rPr>
          <w:rFonts w:ascii="Arial" w:hAnsi="Arial"/>
          <w:b/>
          <w:sz w:val="28"/>
          <w:szCs w:val="28"/>
        </w:rPr>
      </w:pPr>
    </w:p>
    <w:p w14:paraId="1BEB310A" w14:textId="049AFADB" w:rsidR="00F80C76" w:rsidRPr="00615085" w:rsidRDefault="00F80C76" w:rsidP="61F03F7A">
      <w:pPr>
        <w:pStyle w:val="ListParagraph"/>
        <w:numPr>
          <w:ilvl w:val="0"/>
          <w:numId w:val="10"/>
        </w:numPr>
        <w:ind w:left="1440" w:hanging="720"/>
        <w:rPr>
          <w:rFonts w:ascii="Arial" w:hAnsi="Arial"/>
          <w:b/>
          <w:bCs/>
          <w:sz w:val="28"/>
          <w:szCs w:val="28"/>
        </w:rPr>
      </w:pPr>
      <w:r w:rsidRPr="00615085">
        <w:rPr>
          <w:rFonts w:ascii="Arial" w:hAnsi="Arial"/>
          <w:b/>
          <w:bCs/>
          <w:sz w:val="28"/>
          <w:szCs w:val="28"/>
        </w:rPr>
        <w:t>Tulsa City Council Districts</w:t>
      </w:r>
      <w:r w:rsidR="00E12732" w:rsidRPr="00615085">
        <w:rPr>
          <w:rFonts w:ascii="Arial" w:hAnsi="Arial"/>
          <w:b/>
          <w:bCs/>
          <w:sz w:val="28"/>
          <w:szCs w:val="28"/>
        </w:rPr>
        <w:t xml:space="preserve"> </w:t>
      </w:r>
      <w:r w:rsidR="000A7FA6" w:rsidRPr="00615085">
        <w:rPr>
          <w:rFonts w:ascii="Arial" w:hAnsi="Arial"/>
          <w:b/>
          <w:bCs/>
          <w:sz w:val="28"/>
          <w:szCs w:val="28"/>
        </w:rPr>
        <w:t>Map</w:t>
      </w:r>
    </w:p>
    <w:p w14:paraId="38D4DC72" w14:textId="5919E658" w:rsidR="00F80C76" w:rsidRPr="00615085" w:rsidRDefault="00F80C76" w:rsidP="00E12732">
      <w:pPr>
        <w:ind w:left="1440" w:hanging="720"/>
        <w:rPr>
          <w:rFonts w:ascii="Arial" w:hAnsi="Arial"/>
          <w:b/>
          <w:sz w:val="28"/>
          <w:szCs w:val="28"/>
        </w:rPr>
      </w:pPr>
    </w:p>
    <w:p w14:paraId="51A6A226" w14:textId="5BE634B5" w:rsidR="00F80C76" w:rsidRPr="00615085" w:rsidRDefault="00F80C76" w:rsidP="00732007">
      <w:pPr>
        <w:rPr>
          <w:rFonts w:ascii="Arial" w:hAnsi="Arial"/>
          <w:b/>
          <w:sz w:val="28"/>
          <w:szCs w:val="28"/>
        </w:rPr>
      </w:pPr>
    </w:p>
    <w:p w14:paraId="1B32F27B" w14:textId="77777777" w:rsidR="000A7FA6" w:rsidRPr="00615085" w:rsidRDefault="000A7FA6" w:rsidP="00732007">
      <w:pPr>
        <w:rPr>
          <w:rFonts w:ascii="Arial" w:hAnsi="Arial"/>
          <w:b/>
          <w:sz w:val="28"/>
          <w:szCs w:val="28"/>
        </w:rPr>
      </w:pPr>
    </w:p>
    <w:bookmarkEnd w:id="0"/>
    <w:p w14:paraId="786B2B9F" w14:textId="77777777" w:rsidR="00E81EE9" w:rsidRDefault="00E81EE9" w:rsidP="00E12732">
      <w:pPr>
        <w:spacing w:after="200" w:line="276" w:lineRule="auto"/>
        <w:ind w:left="1440"/>
        <w:rPr>
          <w:rFonts w:ascii="Arial" w:hAnsi="Arial"/>
        </w:rPr>
      </w:pPr>
    </w:p>
    <w:p w14:paraId="1CCD21B1" w14:textId="77777777" w:rsidR="00F710A8" w:rsidRDefault="00F710A8" w:rsidP="00E12732">
      <w:pPr>
        <w:spacing w:after="200" w:line="276" w:lineRule="auto"/>
        <w:ind w:left="1440"/>
        <w:rPr>
          <w:rFonts w:ascii="Arial" w:hAnsi="Arial"/>
        </w:rPr>
      </w:pPr>
    </w:p>
    <w:p w14:paraId="795A75CE" w14:textId="77777777" w:rsidR="00F710A8" w:rsidRDefault="00F710A8" w:rsidP="00E12732">
      <w:pPr>
        <w:spacing w:after="200" w:line="276" w:lineRule="auto"/>
        <w:ind w:left="1440"/>
        <w:rPr>
          <w:rFonts w:ascii="Arial" w:hAnsi="Arial"/>
        </w:rPr>
      </w:pPr>
    </w:p>
    <w:p w14:paraId="57DE389F" w14:textId="77777777" w:rsidR="00F710A8" w:rsidRDefault="00F710A8" w:rsidP="00E12732">
      <w:pPr>
        <w:spacing w:after="200" w:line="276" w:lineRule="auto"/>
        <w:ind w:left="1440"/>
        <w:rPr>
          <w:rFonts w:ascii="Arial" w:hAnsi="Arial"/>
        </w:rPr>
      </w:pPr>
    </w:p>
    <w:p w14:paraId="3F07CA55" w14:textId="77777777" w:rsidR="00F710A8" w:rsidRDefault="00F710A8" w:rsidP="00E12732">
      <w:pPr>
        <w:spacing w:after="200" w:line="276" w:lineRule="auto"/>
        <w:ind w:left="1440"/>
        <w:rPr>
          <w:rFonts w:ascii="Arial" w:hAnsi="Arial"/>
        </w:rPr>
      </w:pPr>
    </w:p>
    <w:p w14:paraId="31B881E0" w14:textId="77777777" w:rsidR="00F710A8" w:rsidRDefault="00F710A8" w:rsidP="00E12732">
      <w:pPr>
        <w:spacing w:after="200" w:line="276" w:lineRule="auto"/>
        <w:ind w:left="1440"/>
        <w:rPr>
          <w:rFonts w:ascii="Arial" w:hAnsi="Arial"/>
        </w:rPr>
      </w:pPr>
    </w:p>
    <w:p w14:paraId="5D110D1E" w14:textId="77777777" w:rsidR="00F710A8" w:rsidRDefault="00F710A8" w:rsidP="00E12732">
      <w:pPr>
        <w:spacing w:after="200" w:line="276" w:lineRule="auto"/>
        <w:ind w:left="1440"/>
        <w:rPr>
          <w:rFonts w:ascii="Arial" w:hAnsi="Arial"/>
        </w:rPr>
      </w:pPr>
    </w:p>
    <w:p w14:paraId="64399B03" w14:textId="77777777" w:rsidR="00F710A8" w:rsidRDefault="00F710A8" w:rsidP="00E12732">
      <w:pPr>
        <w:spacing w:after="200" w:line="276" w:lineRule="auto"/>
        <w:ind w:left="1440"/>
        <w:rPr>
          <w:rFonts w:ascii="Arial" w:hAnsi="Arial"/>
        </w:rPr>
      </w:pPr>
    </w:p>
    <w:p w14:paraId="4AFE9132" w14:textId="77777777" w:rsidR="00F710A8" w:rsidRDefault="00F710A8" w:rsidP="00E12732">
      <w:pPr>
        <w:spacing w:after="200" w:line="276" w:lineRule="auto"/>
        <w:ind w:left="1440"/>
        <w:rPr>
          <w:rFonts w:ascii="Arial" w:hAnsi="Arial"/>
        </w:rPr>
      </w:pPr>
    </w:p>
    <w:p w14:paraId="77A49216" w14:textId="77777777" w:rsidR="00F710A8" w:rsidRDefault="00F710A8" w:rsidP="00E12732">
      <w:pPr>
        <w:spacing w:after="200" w:line="276" w:lineRule="auto"/>
        <w:ind w:left="1440"/>
        <w:rPr>
          <w:rFonts w:ascii="Arial" w:hAnsi="Arial"/>
        </w:rPr>
      </w:pPr>
    </w:p>
    <w:p w14:paraId="36742E80" w14:textId="77777777" w:rsidR="00F710A8" w:rsidRDefault="00F710A8" w:rsidP="00E12732">
      <w:pPr>
        <w:spacing w:after="200" w:line="276" w:lineRule="auto"/>
        <w:ind w:left="1440"/>
        <w:rPr>
          <w:rFonts w:ascii="Arial" w:hAnsi="Arial"/>
        </w:rPr>
      </w:pPr>
    </w:p>
    <w:p w14:paraId="117F513E" w14:textId="77777777" w:rsidR="00F710A8" w:rsidRDefault="00F710A8" w:rsidP="00E12732">
      <w:pPr>
        <w:spacing w:after="200" w:line="276" w:lineRule="auto"/>
        <w:ind w:left="1440"/>
        <w:rPr>
          <w:rFonts w:ascii="Arial" w:hAnsi="Arial"/>
        </w:rPr>
      </w:pPr>
    </w:p>
    <w:p w14:paraId="6458C471" w14:textId="77777777" w:rsidR="00F710A8" w:rsidRDefault="00F710A8" w:rsidP="00E12732">
      <w:pPr>
        <w:spacing w:after="200" w:line="276" w:lineRule="auto"/>
        <w:ind w:left="1440"/>
        <w:rPr>
          <w:rFonts w:ascii="Arial" w:hAnsi="Arial"/>
        </w:rPr>
      </w:pPr>
    </w:p>
    <w:p w14:paraId="708677F2" w14:textId="77777777" w:rsidR="00F710A8" w:rsidRDefault="00F710A8" w:rsidP="00E12732">
      <w:pPr>
        <w:spacing w:after="200" w:line="276" w:lineRule="auto"/>
        <w:ind w:left="1440"/>
        <w:rPr>
          <w:rFonts w:ascii="Arial" w:hAnsi="Arial"/>
        </w:rPr>
      </w:pPr>
    </w:p>
    <w:p w14:paraId="301C6615" w14:textId="77777777" w:rsidR="00F710A8" w:rsidRDefault="00F710A8" w:rsidP="00E12732">
      <w:pPr>
        <w:spacing w:after="200" w:line="276" w:lineRule="auto"/>
        <w:ind w:left="1440"/>
        <w:rPr>
          <w:rFonts w:ascii="Arial" w:hAnsi="Arial"/>
        </w:rPr>
      </w:pPr>
    </w:p>
    <w:p w14:paraId="27C441DF" w14:textId="77777777" w:rsidR="00F710A8" w:rsidRDefault="00F710A8" w:rsidP="00E12732">
      <w:pPr>
        <w:spacing w:after="200" w:line="276" w:lineRule="auto"/>
        <w:ind w:left="1440"/>
        <w:rPr>
          <w:rFonts w:ascii="Arial" w:hAnsi="Arial"/>
        </w:rPr>
      </w:pPr>
    </w:p>
    <w:p w14:paraId="7156E5D6" w14:textId="77777777" w:rsidR="00F710A8" w:rsidRDefault="00F710A8" w:rsidP="00E12732">
      <w:pPr>
        <w:spacing w:after="200" w:line="276" w:lineRule="auto"/>
        <w:ind w:left="1440"/>
        <w:rPr>
          <w:rFonts w:ascii="Arial" w:hAnsi="Arial"/>
        </w:rPr>
      </w:pPr>
    </w:p>
    <w:p w14:paraId="27926FFE" w14:textId="77777777" w:rsidR="00F710A8" w:rsidRDefault="00F710A8" w:rsidP="00E12732">
      <w:pPr>
        <w:spacing w:after="200" w:line="276" w:lineRule="auto"/>
        <w:ind w:left="1440"/>
        <w:rPr>
          <w:rFonts w:ascii="Arial" w:hAnsi="Arial"/>
        </w:rPr>
      </w:pPr>
    </w:p>
    <w:p w14:paraId="0A5DB188" w14:textId="77777777" w:rsidR="00F710A8" w:rsidRDefault="00F710A8" w:rsidP="00E12732">
      <w:pPr>
        <w:spacing w:after="200" w:line="276" w:lineRule="auto"/>
        <w:ind w:left="1440"/>
        <w:rPr>
          <w:rFonts w:ascii="Arial" w:hAnsi="Arial"/>
        </w:rPr>
      </w:pPr>
    </w:p>
    <w:p w14:paraId="3B0F27CE" w14:textId="77777777" w:rsidR="00F710A8" w:rsidRPr="00615085" w:rsidRDefault="00F710A8" w:rsidP="00E12732">
      <w:pPr>
        <w:spacing w:after="200" w:line="276" w:lineRule="auto"/>
        <w:ind w:left="1440"/>
        <w:rPr>
          <w:rFonts w:ascii="Arial" w:hAnsi="Arial"/>
        </w:rPr>
      </w:pPr>
    </w:p>
    <w:p w14:paraId="09B509F3" w14:textId="77777777" w:rsidR="007F0AA0" w:rsidRDefault="007F0AA0" w:rsidP="007F0AA0">
      <w:pPr>
        <w:jc w:val="center"/>
        <w:rPr>
          <w:rFonts w:ascii="Arial" w:hAnsi="Arial"/>
          <w:b/>
          <w:sz w:val="72"/>
          <w:szCs w:val="72"/>
        </w:rPr>
      </w:pPr>
      <w:r w:rsidRPr="008037ED">
        <w:rPr>
          <w:rFonts w:ascii="Arial" w:hAnsi="Arial"/>
          <w:b/>
          <w:sz w:val="72"/>
          <w:szCs w:val="72"/>
        </w:rPr>
        <w:lastRenderedPageBreak/>
        <w:t xml:space="preserve">Appendix </w:t>
      </w:r>
      <w:r>
        <w:rPr>
          <w:rFonts w:ascii="Arial" w:hAnsi="Arial"/>
          <w:b/>
          <w:sz w:val="72"/>
          <w:szCs w:val="72"/>
        </w:rPr>
        <w:t>4</w:t>
      </w:r>
      <w:r w:rsidRPr="008037ED">
        <w:rPr>
          <w:rFonts w:ascii="Arial" w:hAnsi="Arial"/>
          <w:b/>
          <w:sz w:val="72"/>
          <w:szCs w:val="72"/>
        </w:rPr>
        <w:t xml:space="preserve"> </w:t>
      </w:r>
      <w:r>
        <w:rPr>
          <w:rFonts w:ascii="Arial" w:hAnsi="Arial"/>
          <w:b/>
          <w:sz w:val="72"/>
          <w:szCs w:val="72"/>
        </w:rPr>
        <w:t>–</w:t>
      </w:r>
      <w:r w:rsidRPr="008037ED">
        <w:rPr>
          <w:rFonts w:ascii="Arial" w:hAnsi="Arial"/>
          <w:b/>
          <w:sz w:val="72"/>
          <w:szCs w:val="72"/>
        </w:rPr>
        <w:t xml:space="preserve"> </w:t>
      </w:r>
      <w:r>
        <w:rPr>
          <w:rFonts w:ascii="Arial" w:hAnsi="Arial"/>
          <w:b/>
          <w:sz w:val="72"/>
          <w:szCs w:val="72"/>
        </w:rPr>
        <w:t xml:space="preserve">3H Task Force </w:t>
      </w:r>
    </w:p>
    <w:p w14:paraId="014B5C9D" w14:textId="77777777" w:rsidR="007F0AA0" w:rsidRPr="008A7BE9" w:rsidRDefault="007F0AA0" w:rsidP="007F0AA0">
      <w:pPr>
        <w:textAlignment w:val="baseline"/>
        <w:rPr>
          <w:rFonts w:ascii="Segoe UI" w:hAnsi="Segoe UI" w:cs="Segoe UI"/>
          <w:color w:val="0F4761"/>
          <w:sz w:val="18"/>
          <w:szCs w:val="18"/>
        </w:rPr>
      </w:pPr>
      <w:r w:rsidRPr="008A7BE9">
        <w:rPr>
          <w:rFonts w:ascii="Aptos Display" w:hAnsi="Aptos Display" w:cs="Segoe UI"/>
          <w:color w:val="0F4761"/>
          <w:sz w:val="40"/>
          <w:szCs w:val="40"/>
        </w:rPr>
        <w:t>3H Task Force Goals and HUD Funding Alignment </w:t>
      </w:r>
    </w:p>
    <w:p w14:paraId="432CA264" w14:textId="77777777" w:rsidR="007F0AA0" w:rsidRPr="008A7BE9" w:rsidRDefault="007F0AA0" w:rsidP="007F0AA0">
      <w:pPr>
        <w:textAlignment w:val="baseline"/>
        <w:rPr>
          <w:rFonts w:ascii="Segoe UI" w:hAnsi="Segoe UI" w:cs="Segoe UI"/>
          <w:sz w:val="18"/>
          <w:szCs w:val="18"/>
        </w:rPr>
      </w:pPr>
      <w:r w:rsidRPr="008A7BE9">
        <w:rPr>
          <w:rFonts w:ascii="Aptos" w:hAnsi="Aptos" w:cs="Segoe UI"/>
          <w:i/>
          <w:iCs/>
        </w:rPr>
        <w:t>NOTE:  Identification of potential funding source is an initial suggestion to explore, and the detailed facts of any given proposal may change whether the activity is eligible.</w:t>
      </w:r>
      <w:r w:rsidRPr="008A7BE9">
        <w:rPr>
          <w:rFonts w:ascii="Aptos" w:hAnsi="Aptos" w:cs="Segoe UI"/>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1"/>
        <w:gridCol w:w="1321"/>
        <w:gridCol w:w="1458"/>
        <w:gridCol w:w="1204"/>
        <w:gridCol w:w="1130"/>
      </w:tblGrid>
      <w:tr w:rsidR="007F0AA0" w:rsidRPr="008A7BE9" w14:paraId="366E6538"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225EA861" w14:textId="77777777" w:rsidR="007F0AA0" w:rsidRPr="008A7BE9" w:rsidRDefault="007F0AA0" w:rsidP="00CD52DC">
            <w:pPr>
              <w:textAlignment w:val="baseline"/>
              <w:rPr>
                <w:sz w:val="24"/>
                <w:szCs w:val="24"/>
              </w:rPr>
            </w:pPr>
            <w:r w:rsidRPr="008A7BE9">
              <w:rPr>
                <w:rFonts w:ascii="Aptos" w:hAnsi="Aptos"/>
                <w:b/>
                <w:bCs/>
              </w:rPr>
              <w:t>3H Task Force Goals and Activities</w:t>
            </w:r>
            <w:r w:rsidRPr="008A7BE9">
              <w:rPr>
                <w:rFonts w:ascii="Aptos" w:hAnsi="Aptos"/>
              </w:rPr>
              <w:t> </w:t>
            </w:r>
          </w:p>
        </w:tc>
        <w:tc>
          <w:tcPr>
            <w:tcW w:w="4852" w:type="dxa"/>
            <w:gridSpan w:val="4"/>
            <w:tcBorders>
              <w:top w:val="single" w:sz="6" w:space="0" w:color="auto"/>
              <w:left w:val="single" w:sz="6" w:space="0" w:color="auto"/>
              <w:bottom w:val="single" w:sz="6" w:space="0" w:color="auto"/>
              <w:right w:val="single" w:sz="6" w:space="0" w:color="auto"/>
            </w:tcBorders>
            <w:shd w:val="clear" w:color="auto" w:fill="auto"/>
            <w:hideMark/>
          </w:tcPr>
          <w:p w14:paraId="246E4C35" w14:textId="77777777" w:rsidR="007F0AA0" w:rsidRPr="008A7BE9" w:rsidRDefault="007F0AA0" w:rsidP="00CD52DC">
            <w:pPr>
              <w:jc w:val="center"/>
              <w:textAlignment w:val="baseline"/>
              <w:rPr>
                <w:sz w:val="24"/>
                <w:szCs w:val="24"/>
              </w:rPr>
            </w:pPr>
            <w:r w:rsidRPr="008A7BE9">
              <w:rPr>
                <w:rFonts w:ascii="Aptos" w:hAnsi="Aptos"/>
                <w:b/>
                <w:bCs/>
              </w:rPr>
              <w:t>HUD Funding Eligibility</w:t>
            </w:r>
            <w:r w:rsidRPr="008A7BE9">
              <w:rPr>
                <w:rFonts w:ascii="Aptos" w:hAnsi="Aptos"/>
              </w:rPr>
              <w:t> </w:t>
            </w:r>
          </w:p>
        </w:tc>
      </w:tr>
      <w:tr w:rsidR="007F0AA0" w:rsidRPr="008A7BE9" w14:paraId="5AD59578"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EBF5A1"/>
            <w:hideMark/>
          </w:tcPr>
          <w:p w14:paraId="442DF8A0" w14:textId="77777777" w:rsidR="007F0AA0" w:rsidRPr="008A7BE9" w:rsidRDefault="007F0AA0" w:rsidP="00CD52DC">
            <w:pPr>
              <w:textAlignment w:val="baseline"/>
              <w:rPr>
                <w:sz w:val="24"/>
                <w:szCs w:val="24"/>
              </w:rPr>
            </w:pPr>
            <w:r w:rsidRPr="008A7BE9">
              <w:rPr>
                <w:rFonts w:ascii="Aptos" w:hAnsi="Aptos"/>
                <w:b/>
                <w:bCs/>
              </w:rPr>
              <w:t>Housing Production and Preservation</w:t>
            </w:r>
            <w:r w:rsidRPr="008A7BE9">
              <w:rPr>
                <w:rFonts w:ascii="Aptos" w:hAnsi="Aptos"/>
              </w:rPr>
              <w:t> </w:t>
            </w:r>
          </w:p>
        </w:tc>
        <w:tc>
          <w:tcPr>
            <w:tcW w:w="1042" w:type="dxa"/>
            <w:tcBorders>
              <w:top w:val="single" w:sz="6" w:space="0" w:color="auto"/>
              <w:left w:val="single" w:sz="6" w:space="0" w:color="auto"/>
              <w:bottom w:val="single" w:sz="6" w:space="0" w:color="auto"/>
              <w:right w:val="single" w:sz="6" w:space="0" w:color="auto"/>
            </w:tcBorders>
            <w:shd w:val="clear" w:color="auto" w:fill="EBF5A1"/>
            <w:hideMark/>
          </w:tcPr>
          <w:p w14:paraId="32A7DF74" w14:textId="77777777" w:rsidR="007F0AA0" w:rsidRPr="008A7BE9" w:rsidRDefault="007F0AA0" w:rsidP="00CD52DC">
            <w:pPr>
              <w:textAlignment w:val="baseline"/>
              <w:rPr>
                <w:sz w:val="24"/>
                <w:szCs w:val="24"/>
              </w:rPr>
            </w:pPr>
            <w:r w:rsidRPr="008A7BE9">
              <w:rPr>
                <w:rFonts w:ascii="Aptos" w:hAnsi="Aptos"/>
                <w:b/>
                <w:bCs/>
              </w:rPr>
              <w:t>CDBG</w:t>
            </w: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EBF5A1"/>
            <w:hideMark/>
          </w:tcPr>
          <w:p w14:paraId="6D3429FF" w14:textId="77777777" w:rsidR="007F0AA0" w:rsidRPr="008A7BE9" w:rsidRDefault="007F0AA0" w:rsidP="00CD52DC">
            <w:pPr>
              <w:textAlignment w:val="baseline"/>
              <w:rPr>
                <w:sz w:val="24"/>
                <w:szCs w:val="24"/>
              </w:rPr>
            </w:pPr>
            <w:r w:rsidRPr="008A7BE9">
              <w:rPr>
                <w:rFonts w:ascii="Aptos" w:hAnsi="Aptos"/>
                <w:b/>
                <w:bCs/>
              </w:rPr>
              <w:t>HOME</w:t>
            </w: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EBF5A1"/>
            <w:hideMark/>
          </w:tcPr>
          <w:p w14:paraId="053C1912" w14:textId="77777777" w:rsidR="007F0AA0" w:rsidRPr="008A7BE9" w:rsidRDefault="007F0AA0" w:rsidP="00CD52DC">
            <w:pPr>
              <w:textAlignment w:val="baseline"/>
              <w:rPr>
                <w:sz w:val="24"/>
                <w:szCs w:val="24"/>
              </w:rPr>
            </w:pPr>
            <w:r w:rsidRPr="008A7BE9">
              <w:rPr>
                <w:rFonts w:ascii="Aptos" w:hAnsi="Aptos"/>
                <w:b/>
                <w:bCs/>
              </w:rPr>
              <w:t>ESG</w:t>
            </w: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EBF5A1"/>
            <w:hideMark/>
          </w:tcPr>
          <w:p w14:paraId="6D9A7DB6" w14:textId="77777777" w:rsidR="007F0AA0" w:rsidRPr="008A7BE9" w:rsidRDefault="007F0AA0" w:rsidP="00CD52DC">
            <w:pPr>
              <w:textAlignment w:val="baseline"/>
              <w:rPr>
                <w:sz w:val="24"/>
                <w:szCs w:val="24"/>
              </w:rPr>
            </w:pPr>
            <w:r w:rsidRPr="008A7BE9">
              <w:rPr>
                <w:rFonts w:ascii="Aptos" w:hAnsi="Aptos"/>
                <w:b/>
                <w:bCs/>
              </w:rPr>
              <w:t>HOPWA</w:t>
            </w:r>
            <w:r w:rsidRPr="008A7BE9">
              <w:rPr>
                <w:rFonts w:ascii="Aptos" w:hAnsi="Aptos"/>
              </w:rPr>
              <w:t> </w:t>
            </w:r>
          </w:p>
        </w:tc>
      </w:tr>
      <w:tr w:rsidR="007F0AA0" w:rsidRPr="008A7BE9" w14:paraId="489357C7"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4ED3FB3A" w14:textId="77777777" w:rsidR="007F0AA0" w:rsidRPr="008A7BE9" w:rsidRDefault="007F0AA0" w:rsidP="00CD52DC">
            <w:pPr>
              <w:textAlignment w:val="baseline"/>
              <w:rPr>
                <w:sz w:val="24"/>
                <w:szCs w:val="24"/>
              </w:rPr>
            </w:pPr>
            <w:r w:rsidRPr="008A7BE9">
              <w:rPr>
                <w:rFonts w:ascii="Aptos" w:hAnsi="Aptos"/>
              </w:rPr>
              <w:t>1. Tulsa Housing Strategy: Begin implementation of priority actions assigned to the City to lead and continue collaboration with partners and stakeholders on actions assigned to the City as a funder, participant and/or advisor.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3559C9B8"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509C7607"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D68D0BF"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91CFFEF"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18D97C98" w14:textId="77777777" w:rsidTr="007F0AA0">
        <w:trPr>
          <w:trHeight w:val="2115"/>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579B52F8" w14:textId="77777777" w:rsidR="007F0AA0" w:rsidRPr="008A7BE9" w:rsidRDefault="007F0AA0" w:rsidP="00CD52DC">
            <w:pPr>
              <w:textAlignment w:val="baseline"/>
              <w:rPr>
                <w:sz w:val="24"/>
                <w:szCs w:val="24"/>
              </w:rPr>
            </w:pPr>
            <w:r w:rsidRPr="008A7BE9">
              <w:rPr>
                <w:rFonts w:ascii="Aptos" w:hAnsi="Aptos"/>
              </w:rPr>
              <w:t>2. Development Review and Approval Process: Proactively communicate with the development community about improvements and timelines to make the process more transparent and show that improvements are being made. Inform applicants about best practices to avoid delays, including common issues that arise with specific development types and how they can be successfully resolved.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7CCAE096"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E16DB4C"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DE7AF61"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C3FDBA0"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65821730"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6A8D832C" w14:textId="77777777" w:rsidR="007F0AA0" w:rsidRPr="008A7BE9" w:rsidRDefault="007F0AA0" w:rsidP="00CD52DC">
            <w:pPr>
              <w:textAlignment w:val="baseline"/>
              <w:rPr>
                <w:sz w:val="24"/>
                <w:szCs w:val="24"/>
              </w:rPr>
            </w:pPr>
            <w:r w:rsidRPr="008A7BE9">
              <w:rPr>
                <w:rFonts w:ascii="Aptos" w:hAnsi="Aptos"/>
              </w:rPr>
              <w:t>3. Housing Feasibility Zoning Amendments: Amend City zoning regulations to respond to shifts in the housing market and work towards meeting the citywide demand of nearly 13,000 units. Key concepts include converting commercial buildings into housing, allowing more housing types in office and commercial districts and addressing barriers to encourage accessory dwelling units and manufactured housing.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1EE126A"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54547C5"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DDF338C"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36C959AD"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1599B32B"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4AC0885E" w14:textId="77777777" w:rsidR="007F0AA0" w:rsidRPr="008A7BE9" w:rsidRDefault="007F0AA0" w:rsidP="00CD52DC">
            <w:pPr>
              <w:textAlignment w:val="baseline"/>
              <w:rPr>
                <w:sz w:val="24"/>
                <w:szCs w:val="24"/>
              </w:rPr>
            </w:pPr>
            <w:r w:rsidRPr="008A7BE9">
              <w:rPr>
                <w:rFonts w:ascii="Aptos" w:hAnsi="Aptos"/>
              </w:rPr>
              <w:t>4. Housing Suitability Map: Create and regularly update an interactive map that identifies housing ready sites that have good development potential related to infrastructure, zoning, floodplain, surrounding land uses, and other key elements.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73C689F"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38679DF"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8FE3F40"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CCD288E"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4C0DFAE0"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447B3B88" w14:textId="77777777" w:rsidR="007F0AA0" w:rsidRPr="008A7BE9" w:rsidRDefault="007F0AA0" w:rsidP="00CD52DC">
            <w:pPr>
              <w:textAlignment w:val="baseline"/>
              <w:rPr>
                <w:sz w:val="24"/>
                <w:szCs w:val="24"/>
              </w:rPr>
            </w:pPr>
            <w:r w:rsidRPr="008A7BE9">
              <w:rPr>
                <w:rFonts w:ascii="Aptos" w:hAnsi="Aptos"/>
              </w:rPr>
              <w:t>5. Preapproved Plan Program: Publish permit-ready housing construction plans that have been reviewed for conformance with building codes and promote residential design that fits neighborhoods context. This simple, inexpensive-to-implement option reduces the permit process time for selected housing types and can contribute to more affordable housing.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46A7B21D"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A68D6FB"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30C29DD"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4AEAC1F"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50C0A7BE"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4F5E4681" w14:textId="77777777" w:rsidR="007F0AA0" w:rsidRPr="008A7BE9" w:rsidRDefault="007F0AA0" w:rsidP="00CD52DC">
            <w:pPr>
              <w:textAlignment w:val="baseline"/>
              <w:rPr>
                <w:sz w:val="24"/>
                <w:szCs w:val="24"/>
              </w:rPr>
            </w:pPr>
            <w:r w:rsidRPr="008A7BE9">
              <w:rPr>
                <w:rFonts w:ascii="Aptos" w:hAnsi="Aptos"/>
              </w:rPr>
              <w:t>6. Housing Project Coordinators: Fund and hire new positions to serve(s) as a liaison for affordable housing projects and assist developers for the duration of City processes including public incentives, zoning, and permitting.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6EC3A89D" w14:textId="77777777" w:rsidR="007F0AA0" w:rsidRPr="008A7BE9" w:rsidRDefault="007F0AA0" w:rsidP="00CD52DC">
            <w:pPr>
              <w:textAlignment w:val="baseline"/>
              <w:rPr>
                <w:sz w:val="24"/>
                <w:szCs w:val="24"/>
              </w:rPr>
            </w:pPr>
            <w:r w:rsidRPr="008A7BE9">
              <w:rPr>
                <w:rFonts w:ascii="Aptos" w:hAnsi="Aptos"/>
              </w:rPr>
              <w:t>Public Services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328827F" w14:textId="77777777" w:rsidR="007F0AA0" w:rsidRPr="008A7BE9" w:rsidRDefault="007F0AA0" w:rsidP="00CD52DC">
            <w:pPr>
              <w:textAlignment w:val="baseline"/>
              <w:rPr>
                <w:sz w:val="24"/>
                <w:szCs w:val="24"/>
              </w:rPr>
            </w:pPr>
            <w:r w:rsidRPr="008A7BE9">
              <w:rPr>
                <w:rFonts w:ascii="Aptos" w:hAnsi="Aptos"/>
              </w:rPr>
              <w:t>N/A </w:t>
            </w:r>
          </w:p>
          <w:p w14:paraId="24233EE5" w14:textId="77777777" w:rsidR="007F0AA0" w:rsidRPr="008A7BE9" w:rsidRDefault="007F0AA0" w:rsidP="00CD52DC">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77309B39" w14:textId="77777777" w:rsidR="007F0AA0" w:rsidRPr="008A7BE9" w:rsidRDefault="007F0AA0" w:rsidP="00CD52DC">
            <w:pPr>
              <w:textAlignment w:val="baseline"/>
              <w:rPr>
                <w:sz w:val="24"/>
                <w:szCs w:val="24"/>
              </w:rPr>
            </w:pPr>
            <w:r w:rsidRPr="008A7BE9">
              <w:rPr>
                <w:rFonts w:ascii="Aptos" w:hAnsi="Aptos"/>
              </w:rPr>
              <w:t>N/A </w:t>
            </w:r>
          </w:p>
          <w:p w14:paraId="1EBFD737" w14:textId="77777777" w:rsidR="007F0AA0" w:rsidRPr="008A7BE9" w:rsidRDefault="007F0AA0" w:rsidP="00CD52DC">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0B0160C" w14:textId="77777777" w:rsidR="007F0AA0" w:rsidRPr="008A7BE9" w:rsidRDefault="007F0AA0" w:rsidP="00CD52DC">
            <w:pPr>
              <w:textAlignment w:val="baseline"/>
              <w:rPr>
                <w:sz w:val="24"/>
                <w:szCs w:val="24"/>
              </w:rPr>
            </w:pPr>
            <w:r w:rsidRPr="008A7BE9">
              <w:rPr>
                <w:rFonts w:ascii="Aptos" w:hAnsi="Aptos"/>
              </w:rPr>
              <w:t>N/A </w:t>
            </w:r>
          </w:p>
          <w:p w14:paraId="3E4AA59F" w14:textId="77777777" w:rsidR="007F0AA0" w:rsidRPr="008A7BE9" w:rsidRDefault="007F0AA0" w:rsidP="00CD52DC">
            <w:pPr>
              <w:textAlignment w:val="baseline"/>
              <w:rPr>
                <w:sz w:val="24"/>
                <w:szCs w:val="24"/>
              </w:rPr>
            </w:pPr>
            <w:r w:rsidRPr="008A7BE9">
              <w:rPr>
                <w:rFonts w:ascii="Aptos" w:hAnsi="Aptos"/>
              </w:rPr>
              <w:t> </w:t>
            </w:r>
          </w:p>
        </w:tc>
      </w:tr>
      <w:tr w:rsidR="007F0AA0" w:rsidRPr="008A7BE9" w14:paraId="55653821"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09EFFBD8" w14:textId="77777777" w:rsidR="007F0AA0" w:rsidRPr="008A7BE9" w:rsidRDefault="007F0AA0" w:rsidP="00CD52DC">
            <w:pPr>
              <w:textAlignment w:val="baseline"/>
              <w:rPr>
                <w:sz w:val="24"/>
                <w:szCs w:val="24"/>
              </w:rPr>
            </w:pPr>
            <w:r w:rsidRPr="008A7BE9">
              <w:rPr>
                <w:rFonts w:ascii="Aptos" w:hAnsi="Aptos"/>
              </w:rPr>
              <w:t xml:space="preserve">7. Neighborhood Infill Overlay: Expand the Neighborhood Infill Overlay to allow a variety of different residential housing types in a manner that is compatible with the size and residential character of existing neighborhoods. A Zoning Overlay would amend underlying regulations that make it difficult to build housing commonly referred to as </w:t>
            </w:r>
            <w:r w:rsidRPr="008A7BE9">
              <w:rPr>
                <w:rFonts w:ascii="Aptos" w:hAnsi="Aptos"/>
              </w:rPr>
              <w:lastRenderedPageBreak/>
              <w:t>“Missing Middle” - duplexes, townhomes, multi-unit houses, quadplexes, and small apartment buildings.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69D3C73" w14:textId="77777777" w:rsidR="007F0AA0" w:rsidRPr="008A7BE9" w:rsidRDefault="007F0AA0" w:rsidP="00CD52DC">
            <w:pPr>
              <w:textAlignment w:val="baseline"/>
              <w:rPr>
                <w:sz w:val="24"/>
                <w:szCs w:val="24"/>
              </w:rPr>
            </w:pPr>
            <w:r w:rsidRPr="008A7BE9">
              <w:rPr>
                <w:rFonts w:ascii="Aptos" w:hAnsi="Aptos"/>
              </w:rPr>
              <w:lastRenderedPageBreak/>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924DD58"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464C6371"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B8FC428"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4DD60AA2"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27271EBC" w14:textId="77777777" w:rsidR="007F0AA0" w:rsidRPr="008A7BE9" w:rsidRDefault="007F0AA0" w:rsidP="00CD52DC">
            <w:pPr>
              <w:textAlignment w:val="baseline"/>
              <w:rPr>
                <w:sz w:val="24"/>
                <w:szCs w:val="24"/>
              </w:rPr>
            </w:pPr>
            <w:r w:rsidRPr="008A7BE9">
              <w:rPr>
                <w:rFonts w:ascii="Aptos" w:hAnsi="Aptos"/>
              </w:rPr>
              <w:t>8. Housing Redevelopment Lien Relief: Create a well-defined policy to evaluate the potential release of code enforcement liens upon meeting conditions of a defined redevelopment plan, ensuring long-term affordability, and addressing properties that were previously on the City’s nuisance and/or demolition lists.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22D2D67C"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D7B11C4"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456540F4"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879A5AF"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7C8EB7E4"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2762BD73" w14:textId="77777777" w:rsidR="007F0AA0" w:rsidRPr="008A7BE9" w:rsidRDefault="007F0AA0" w:rsidP="00CD52DC">
            <w:pPr>
              <w:textAlignment w:val="baseline"/>
              <w:rPr>
                <w:sz w:val="24"/>
                <w:szCs w:val="24"/>
              </w:rPr>
            </w:pPr>
            <w:r w:rsidRPr="008A7BE9">
              <w:rPr>
                <w:rFonts w:ascii="Aptos" w:hAnsi="Aptos"/>
              </w:rPr>
              <w:t>10. Vacant Home Redevelopment Program: Foster a partnership with Tulsa Economic Development Corporation (TEDC) to offer a loan fund that provides forgivable loans to small redevelopers who purchase and enhance existing properties that will be available to residents who possess housing vouchers. Such properties may be abandoned, lien-levied, or in need of repairs.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120A9B07" w14:textId="77777777" w:rsidR="007F0AA0" w:rsidRPr="008A7BE9" w:rsidRDefault="007F0AA0" w:rsidP="00CD52DC">
            <w:pPr>
              <w:textAlignment w:val="baseline"/>
              <w:rPr>
                <w:sz w:val="24"/>
                <w:szCs w:val="24"/>
              </w:rPr>
            </w:pPr>
            <w:r w:rsidRPr="008A7BE9">
              <w:rPr>
                <w:rFonts w:ascii="Aptos" w:hAnsi="Aptos"/>
              </w:rPr>
              <w:t>N/A </w:t>
            </w:r>
          </w:p>
          <w:p w14:paraId="3BEA2280" w14:textId="77777777" w:rsidR="007F0AA0" w:rsidRPr="008A7BE9" w:rsidRDefault="007F0AA0" w:rsidP="00CD52DC">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03A62DE" w14:textId="77777777" w:rsidR="007F0AA0" w:rsidRPr="008A7BE9" w:rsidRDefault="007F0AA0" w:rsidP="00CD52DC">
            <w:pPr>
              <w:textAlignment w:val="baseline"/>
              <w:rPr>
                <w:sz w:val="24"/>
                <w:szCs w:val="24"/>
              </w:rPr>
            </w:pPr>
            <w:r w:rsidRPr="008A7BE9">
              <w:rPr>
                <w:rFonts w:ascii="Aptos" w:hAnsi="Aptos"/>
              </w:rPr>
              <w:t>Rental Rehabilitation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7AEF945E" w14:textId="77777777" w:rsidR="007F0AA0" w:rsidRPr="008A7BE9" w:rsidRDefault="007F0AA0" w:rsidP="00CD52DC">
            <w:pPr>
              <w:textAlignment w:val="baseline"/>
              <w:rPr>
                <w:sz w:val="24"/>
                <w:szCs w:val="24"/>
              </w:rPr>
            </w:pPr>
            <w:r w:rsidRPr="008A7BE9">
              <w:rPr>
                <w:rFonts w:ascii="Aptos" w:hAnsi="Aptos"/>
              </w:rPr>
              <w:t>N/A </w:t>
            </w:r>
          </w:p>
          <w:p w14:paraId="541BE36B" w14:textId="77777777" w:rsidR="007F0AA0" w:rsidRPr="008A7BE9" w:rsidRDefault="007F0AA0" w:rsidP="00CD52DC">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CF050B8" w14:textId="77777777" w:rsidR="007F0AA0" w:rsidRPr="008A7BE9" w:rsidRDefault="007F0AA0" w:rsidP="00CD52DC">
            <w:pPr>
              <w:textAlignment w:val="baseline"/>
              <w:rPr>
                <w:sz w:val="24"/>
                <w:szCs w:val="24"/>
              </w:rPr>
            </w:pPr>
            <w:r w:rsidRPr="008A7BE9">
              <w:rPr>
                <w:rFonts w:ascii="Aptos" w:hAnsi="Aptos"/>
              </w:rPr>
              <w:t>N/A </w:t>
            </w:r>
          </w:p>
          <w:p w14:paraId="3A557C4F" w14:textId="77777777" w:rsidR="007F0AA0" w:rsidRPr="008A7BE9" w:rsidRDefault="007F0AA0" w:rsidP="00CD52DC">
            <w:pPr>
              <w:textAlignment w:val="baseline"/>
              <w:rPr>
                <w:sz w:val="24"/>
                <w:szCs w:val="24"/>
              </w:rPr>
            </w:pPr>
            <w:r w:rsidRPr="008A7BE9">
              <w:rPr>
                <w:rFonts w:ascii="Aptos" w:hAnsi="Aptos"/>
              </w:rPr>
              <w:t> </w:t>
            </w:r>
          </w:p>
        </w:tc>
      </w:tr>
      <w:tr w:rsidR="007F0AA0" w:rsidRPr="008A7BE9" w14:paraId="4BFA8E53"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0A3193D4" w14:textId="77777777" w:rsidR="007F0AA0" w:rsidRPr="008A7BE9" w:rsidRDefault="007F0AA0" w:rsidP="00CD52DC">
            <w:pPr>
              <w:textAlignment w:val="baseline"/>
              <w:rPr>
                <w:sz w:val="24"/>
                <w:szCs w:val="24"/>
              </w:rPr>
            </w:pPr>
            <w:r w:rsidRPr="008A7BE9">
              <w:rPr>
                <w:rFonts w:ascii="Aptos" w:hAnsi="Aptos"/>
              </w:rPr>
              <w:t>11. Vacant Lot Acquisition Program: Implement a pilot program with Partner Tulsa to identify and acquire vacant lots prime for housing development where new construction is economically viable. The program will initially focus on smaller infill lots with the goal of addressing properties that are identified on the City’s nuisance and/or demolition lists.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2B00D202" w14:textId="77777777" w:rsidR="007F0AA0" w:rsidRPr="008A7BE9" w:rsidRDefault="007F0AA0" w:rsidP="00CD52DC">
            <w:pPr>
              <w:textAlignment w:val="baseline"/>
              <w:rPr>
                <w:sz w:val="24"/>
                <w:szCs w:val="24"/>
              </w:rPr>
            </w:pPr>
            <w:r w:rsidRPr="008A7BE9">
              <w:rPr>
                <w:rFonts w:ascii="Aptos" w:hAnsi="Aptos"/>
              </w:rPr>
              <w:t>N/A </w:t>
            </w:r>
          </w:p>
          <w:p w14:paraId="59854DB9" w14:textId="77777777" w:rsidR="007F0AA0" w:rsidRPr="008A7BE9" w:rsidRDefault="007F0AA0" w:rsidP="00CD52DC">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A03987B" w14:textId="77777777" w:rsidR="007F0AA0" w:rsidRPr="008A7BE9" w:rsidRDefault="007F0AA0" w:rsidP="00CD52DC">
            <w:pPr>
              <w:textAlignment w:val="baseline"/>
              <w:rPr>
                <w:sz w:val="24"/>
                <w:szCs w:val="24"/>
              </w:rPr>
            </w:pPr>
            <w:r w:rsidRPr="008A7BE9">
              <w:rPr>
                <w:rFonts w:ascii="Aptos" w:hAnsi="Aptos"/>
              </w:rPr>
              <w:t>Acquisition and new rental construction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6FDA491" w14:textId="77777777" w:rsidR="007F0AA0" w:rsidRPr="008A7BE9" w:rsidRDefault="007F0AA0" w:rsidP="00CD52DC">
            <w:pPr>
              <w:textAlignment w:val="baseline"/>
              <w:rPr>
                <w:sz w:val="24"/>
                <w:szCs w:val="24"/>
              </w:rPr>
            </w:pPr>
            <w:r w:rsidRPr="008A7BE9">
              <w:rPr>
                <w:rFonts w:ascii="Aptos" w:hAnsi="Aptos"/>
              </w:rPr>
              <w:t>N/A </w:t>
            </w:r>
          </w:p>
          <w:p w14:paraId="6B9F0825" w14:textId="77777777" w:rsidR="007F0AA0" w:rsidRPr="008A7BE9" w:rsidRDefault="007F0AA0" w:rsidP="00CD52DC">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F08597E" w14:textId="77777777" w:rsidR="007F0AA0" w:rsidRPr="008A7BE9" w:rsidRDefault="007F0AA0" w:rsidP="00CD52DC">
            <w:pPr>
              <w:textAlignment w:val="baseline"/>
              <w:rPr>
                <w:sz w:val="24"/>
                <w:szCs w:val="24"/>
              </w:rPr>
            </w:pPr>
            <w:r w:rsidRPr="008A7BE9">
              <w:rPr>
                <w:rFonts w:ascii="Aptos" w:hAnsi="Aptos"/>
              </w:rPr>
              <w:t>N/A </w:t>
            </w:r>
          </w:p>
          <w:p w14:paraId="0E5E1FE7" w14:textId="77777777" w:rsidR="007F0AA0" w:rsidRPr="008A7BE9" w:rsidRDefault="007F0AA0" w:rsidP="00CD52DC">
            <w:pPr>
              <w:textAlignment w:val="baseline"/>
              <w:rPr>
                <w:sz w:val="24"/>
                <w:szCs w:val="24"/>
              </w:rPr>
            </w:pPr>
            <w:r w:rsidRPr="008A7BE9">
              <w:rPr>
                <w:rFonts w:ascii="Aptos" w:hAnsi="Aptos"/>
              </w:rPr>
              <w:t> </w:t>
            </w:r>
          </w:p>
        </w:tc>
      </w:tr>
      <w:tr w:rsidR="007F0AA0" w:rsidRPr="008A7BE9" w14:paraId="52C5C999"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6632E2D6" w14:textId="77777777" w:rsidR="007F0AA0" w:rsidRPr="008A7BE9" w:rsidRDefault="007F0AA0" w:rsidP="00CD52DC">
            <w:pPr>
              <w:textAlignment w:val="baseline"/>
              <w:rPr>
                <w:sz w:val="24"/>
                <w:szCs w:val="24"/>
              </w:rPr>
            </w:pPr>
            <w:r w:rsidRPr="008A7BE9">
              <w:rPr>
                <w:rFonts w:ascii="Aptos" w:hAnsi="Aptos"/>
              </w:rPr>
              <w:t>12. Homeowner Emergency Repair Program: Increase commitment by 20% from previous year to address backlog of emergency repair applications. The program will provide grant funding for qualified applicants to repair home conditions that threaten the health and/or safety of the occupants.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49352008" w14:textId="77777777" w:rsidR="007F0AA0" w:rsidRPr="008A7BE9" w:rsidRDefault="007F0AA0" w:rsidP="00CD52DC">
            <w:pPr>
              <w:textAlignment w:val="baseline"/>
              <w:rPr>
                <w:sz w:val="24"/>
                <w:szCs w:val="24"/>
              </w:rPr>
            </w:pPr>
            <w:r w:rsidRPr="008A7BE9">
              <w:rPr>
                <w:rFonts w:ascii="Aptos" w:hAnsi="Aptos"/>
              </w:rPr>
              <w:t>Homeowner Rehab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61AA927" w14:textId="77777777" w:rsidR="007F0AA0" w:rsidRPr="008A7BE9" w:rsidRDefault="007F0AA0" w:rsidP="00CD52DC">
            <w:pPr>
              <w:textAlignment w:val="baseline"/>
              <w:rPr>
                <w:sz w:val="24"/>
                <w:szCs w:val="24"/>
              </w:rPr>
            </w:pPr>
            <w:r w:rsidRPr="008A7BE9">
              <w:rPr>
                <w:rFonts w:ascii="Aptos" w:hAnsi="Aptos"/>
              </w:rPr>
              <w:t>Homeowner Rehab though typically less used activity in HOME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7D7F345" w14:textId="77777777" w:rsidR="007F0AA0" w:rsidRPr="008A7BE9" w:rsidRDefault="007F0AA0" w:rsidP="00CD52DC">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29C5716"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18F4BF1F"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F2CEED"/>
            <w:hideMark/>
          </w:tcPr>
          <w:p w14:paraId="08D3CDEC" w14:textId="77777777" w:rsidR="007F0AA0" w:rsidRPr="008A7BE9" w:rsidRDefault="007F0AA0" w:rsidP="00CD52DC">
            <w:pPr>
              <w:textAlignment w:val="baseline"/>
              <w:rPr>
                <w:sz w:val="24"/>
                <w:szCs w:val="24"/>
              </w:rPr>
            </w:pPr>
            <w:r w:rsidRPr="008A7BE9">
              <w:rPr>
                <w:rFonts w:ascii="Aptos" w:hAnsi="Aptos"/>
                <w:b/>
                <w:bCs/>
              </w:rPr>
              <w:t>Goal 2 – Outreach and Early Intervention</w:t>
            </w:r>
            <w:r w:rsidRPr="008A7BE9">
              <w:rPr>
                <w:rFonts w:ascii="Aptos" w:hAnsi="Aptos"/>
              </w:rPr>
              <w:t> </w:t>
            </w:r>
          </w:p>
        </w:tc>
        <w:tc>
          <w:tcPr>
            <w:tcW w:w="1042" w:type="dxa"/>
            <w:tcBorders>
              <w:top w:val="single" w:sz="6" w:space="0" w:color="auto"/>
              <w:left w:val="single" w:sz="6" w:space="0" w:color="auto"/>
              <w:bottom w:val="single" w:sz="6" w:space="0" w:color="auto"/>
              <w:right w:val="single" w:sz="6" w:space="0" w:color="auto"/>
            </w:tcBorders>
            <w:shd w:val="clear" w:color="auto" w:fill="F2CEED"/>
            <w:hideMark/>
          </w:tcPr>
          <w:p w14:paraId="408F9A52" w14:textId="77777777" w:rsidR="007F0AA0" w:rsidRPr="008A7BE9" w:rsidRDefault="007F0AA0" w:rsidP="00CD52DC">
            <w:pPr>
              <w:textAlignment w:val="baseline"/>
              <w:rPr>
                <w:sz w:val="24"/>
                <w:szCs w:val="24"/>
              </w:rPr>
            </w:pPr>
            <w:r w:rsidRPr="008A7BE9">
              <w:rPr>
                <w:rFonts w:ascii="Aptos" w:hAnsi="Aptos"/>
                <w:b/>
                <w:bCs/>
              </w:rPr>
              <w:t>CDBG</w:t>
            </w: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F2CEED"/>
            <w:hideMark/>
          </w:tcPr>
          <w:p w14:paraId="60200F7B" w14:textId="77777777" w:rsidR="007F0AA0" w:rsidRPr="008A7BE9" w:rsidRDefault="007F0AA0" w:rsidP="00CD52DC">
            <w:pPr>
              <w:textAlignment w:val="baseline"/>
              <w:rPr>
                <w:sz w:val="24"/>
                <w:szCs w:val="24"/>
              </w:rPr>
            </w:pPr>
            <w:r w:rsidRPr="008A7BE9">
              <w:rPr>
                <w:rFonts w:ascii="Aptos" w:hAnsi="Aptos"/>
                <w:b/>
                <w:bCs/>
              </w:rPr>
              <w:t>HOME</w:t>
            </w: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F2CEED"/>
            <w:hideMark/>
          </w:tcPr>
          <w:p w14:paraId="48FEDDC4" w14:textId="77777777" w:rsidR="007F0AA0" w:rsidRPr="008A7BE9" w:rsidRDefault="007F0AA0" w:rsidP="00CD52DC">
            <w:pPr>
              <w:textAlignment w:val="baseline"/>
              <w:rPr>
                <w:sz w:val="24"/>
                <w:szCs w:val="24"/>
              </w:rPr>
            </w:pPr>
            <w:r w:rsidRPr="008A7BE9">
              <w:rPr>
                <w:rFonts w:ascii="Aptos" w:hAnsi="Aptos"/>
                <w:b/>
                <w:bCs/>
              </w:rPr>
              <w:t>ESG</w:t>
            </w: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F2CEED"/>
            <w:hideMark/>
          </w:tcPr>
          <w:p w14:paraId="748E7A3F" w14:textId="77777777" w:rsidR="007F0AA0" w:rsidRPr="008A7BE9" w:rsidRDefault="007F0AA0" w:rsidP="00CD52DC">
            <w:pPr>
              <w:textAlignment w:val="baseline"/>
              <w:rPr>
                <w:sz w:val="24"/>
                <w:szCs w:val="24"/>
              </w:rPr>
            </w:pPr>
            <w:r w:rsidRPr="008A7BE9">
              <w:rPr>
                <w:rFonts w:ascii="Aptos" w:hAnsi="Aptos"/>
                <w:b/>
                <w:bCs/>
              </w:rPr>
              <w:t>HOPWA</w:t>
            </w:r>
            <w:r w:rsidRPr="008A7BE9">
              <w:rPr>
                <w:rFonts w:ascii="Aptos" w:hAnsi="Aptos"/>
              </w:rPr>
              <w:t> </w:t>
            </w:r>
          </w:p>
        </w:tc>
      </w:tr>
      <w:tr w:rsidR="007F0AA0" w:rsidRPr="008A7BE9" w14:paraId="14A1C337"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0054C209" w14:textId="77777777" w:rsidR="007F0AA0" w:rsidRPr="008A7BE9" w:rsidRDefault="007F0AA0" w:rsidP="00CD52DC">
            <w:pPr>
              <w:textAlignment w:val="baseline"/>
              <w:rPr>
                <w:sz w:val="24"/>
                <w:szCs w:val="24"/>
              </w:rPr>
            </w:pPr>
            <w:r w:rsidRPr="008A7BE9">
              <w:rPr>
                <w:rFonts w:ascii="Aptos" w:hAnsi="Aptos"/>
              </w:rPr>
              <w:t>1. Low Barrier Shelter*: Open a Low Barrier Shelter in partnership with City Lights Foundation of Oklahoma to temporarily house 50-75 households at a time. The program is referral-based for unsheltered individuals who are unable to access other available services, specifically due to their mental or physical health limitations and other barriers.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4EA48878" w14:textId="77777777" w:rsidR="007F0AA0" w:rsidRPr="008A7BE9" w:rsidRDefault="007F0AA0" w:rsidP="00CD52DC">
            <w:pPr>
              <w:textAlignment w:val="baseline"/>
              <w:rPr>
                <w:sz w:val="24"/>
                <w:szCs w:val="24"/>
              </w:rPr>
            </w:pPr>
            <w:r w:rsidRPr="008A7BE9">
              <w:rPr>
                <w:rFonts w:ascii="Aptos" w:hAnsi="Aptos"/>
              </w:rPr>
              <w:t>N/A </w:t>
            </w:r>
          </w:p>
          <w:p w14:paraId="19143C17" w14:textId="77777777" w:rsidR="007F0AA0" w:rsidRPr="008A7BE9" w:rsidRDefault="007F0AA0" w:rsidP="00CD52DC">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851EDB6" w14:textId="77777777" w:rsidR="007F0AA0" w:rsidRPr="008A7BE9" w:rsidRDefault="007F0AA0" w:rsidP="00CD52DC">
            <w:pPr>
              <w:textAlignment w:val="baseline"/>
              <w:rPr>
                <w:sz w:val="24"/>
                <w:szCs w:val="24"/>
              </w:rPr>
            </w:pPr>
            <w:r w:rsidRPr="008A7BE9">
              <w:rPr>
                <w:rFonts w:ascii="Aptos" w:hAnsi="Aptos"/>
              </w:rPr>
              <w:t>N/A </w:t>
            </w:r>
          </w:p>
          <w:p w14:paraId="3A19312A" w14:textId="77777777" w:rsidR="007F0AA0" w:rsidRPr="008A7BE9" w:rsidRDefault="007F0AA0" w:rsidP="00CD52DC">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737FEE1F" w14:textId="77777777" w:rsidR="007F0AA0" w:rsidRPr="008A7BE9" w:rsidRDefault="007F0AA0" w:rsidP="00CD52DC">
            <w:pPr>
              <w:textAlignment w:val="baseline"/>
              <w:rPr>
                <w:sz w:val="24"/>
                <w:szCs w:val="24"/>
              </w:rPr>
            </w:pPr>
            <w:r w:rsidRPr="008A7BE9">
              <w:rPr>
                <w:rFonts w:ascii="Aptos" w:hAnsi="Aptos"/>
              </w:rPr>
              <w:t>Shelter Develop-ment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0DDF219D" w14:textId="77777777" w:rsidR="007F0AA0" w:rsidRPr="008A7BE9" w:rsidRDefault="007F0AA0" w:rsidP="00CD52DC">
            <w:pPr>
              <w:textAlignment w:val="baseline"/>
              <w:rPr>
                <w:sz w:val="24"/>
                <w:szCs w:val="24"/>
              </w:rPr>
            </w:pPr>
            <w:r w:rsidRPr="008A7BE9">
              <w:rPr>
                <w:rFonts w:ascii="Aptos" w:hAnsi="Aptos"/>
              </w:rPr>
              <w:t>N/A </w:t>
            </w:r>
          </w:p>
          <w:p w14:paraId="44192B5F" w14:textId="77777777" w:rsidR="007F0AA0" w:rsidRPr="008A7BE9" w:rsidRDefault="007F0AA0" w:rsidP="00CD52DC">
            <w:pPr>
              <w:textAlignment w:val="baseline"/>
              <w:rPr>
                <w:sz w:val="24"/>
                <w:szCs w:val="24"/>
              </w:rPr>
            </w:pPr>
            <w:r w:rsidRPr="008A7BE9">
              <w:rPr>
                <w:rFonts w:ascii="Aptos" w:hAnsi="Aptos"/>
              </w:rPr>
              <w:t> </w:t>
            </w:r>
          </w:p>
        </w:tc>
      </w:tr>
      <w:tr w:rsidR="007F0AA0" w:rsidRPr="008A7BE9" w14:paraId="477ECA90"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1CCAD772" w14:textId="77777777" w:rsidR="007F0AA0" w:rsidRPr="008A7BE9" w:rsidRDefault="007F0AA0" w:rsidP="00CD52DC">
            <w:pPr>
              <w:textAlignment w:val="baseline"/>
              <w:rPr>
                <w:sz w:val="24"/>
                <w:szCs w:val="24"/>
              </w:rPr>
            </w:pPr>
            <w:r w:rsidRPr="008A7BE9">
              <w:rPr>
                <w:rFonts w:ascii="Aptos" w:hAnsi="Aptos"/>
              </w:rPr>
              <w:t>2. Priority Housing Placement Program*: Pilot a program with the Tulsa Housing Authority to set aside 50 housing vouchers for chronically homeless individuals. The program will include two full-time staff positions, a reduction in the criminal history “look back” period from 5 to 2 years, and the removal of 34 out of 47 criminal screening categories.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2CB7E850" w14:textId="77777777" w:rsidR="007F0AA0" w:rsidRPr="008A7BE9" w:rsidRDefault="007F0AA0" w:rsidP="00CD52DC">
            <w:pPr>
              <w:textAlignment w:val="baseline"/>
              <w:rPr>
                <w:sz w:val="24"/>
                <w:szCs w:val="24"/>
              </w:rPr>
            </w:pPr>
            <w:r w:rsidRPr="008A7BE9">
              <w:rPr>
                <w:rFonts w:ascii="Aptos" w:hAnsi="Aptos"/>
              </w:rPr>
              <w:t>N/A </w:t>
            </w:r>
          </w:p>
          <w:p w14:paraId="26580BDF" w14:textId="77777777" w:rsidR="007F0AA0" w:rsidRPr="008A7BE9" w:rsidRDefault="007F0AA0" w:rsidP="00CD52DC">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ACC3671" w14:textId="77777777" w:rsidR="007F0AA0" w:rsidRPr="008A7BE9" w:rsidRDefault="007F0AA0" w:rsidP="00CD52DC">
            <w:pPr>
              <w:textAlignment w:val="baseline"/>
              <w:rPr>
                <w:sz w:val="24"/>
                <w:szCs w:val="24"/>
              </w:rPr>
            </w:pPr>
            <w:r w:rsidRPr="008A7BE9">
              <w:rPr>
                <w:rFonts w:ascii="Aptos" w:hAnsi="Aptos"/>
              </w:rPr>
              <w:t>TBRA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7514B05" w14:textId="77777777" w:rsidR="007F0AA0" w:rsidRPr="008A7BE9" w:rsidRDefault="007F0AA0" w:rsidP="00CD52DC">
            <w:pPr>
              <w:textAlignment w:val="baseline"/>
              <w:rPr>
                <w:sz w:val="24"/>
                <w:szCs w:val="24"/>
              </w:rPr>
            </w:pPr>
            <w:r w:rsidRPr="008A7BE9">
              <w:rPr>
                <w:rFonts w:ascii="Aptos" w:hAnsi="Aptos"/>
              </w:rPr>
              <w:t>Rapid Rehousing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4B7BA9B" w14:textId="77777777" w:rsidR="007F0AA0" w:rsidRPr="008A7BE9" w:rsidRDefault="007F0AA0" w:rsidP="00CD52DC">
            <w:pPr>
              <w:textAlignment w:val="baseline"/>
              <w:rPr>
                <w:sz w:val="24"/>
                <w:szCs w:val="24"/>
              </w:rPr>
            </w:pPr>
            <w:r w:rsidRPr="008A7BE9">
              <w:rPr>
                <w:rFonts w:ascii="Aptos" w:hAnsi="Aptos"/>
              </w:rPr>
              <w:t>If HIV/AIDS positive, rental assistance </w:t>
            </w:r>
          </w:p>
        </w:tc>
      </w:tr>
      <w:tr w:rsidR="007F0AA0" w:rsidRPr="008A7BE9" w14:paraId="2EAD6A5B"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662DD2B2" w14:textId="77777777" w:rsidR="007F0AA0" w:rsidRPr="008A7BE9" w:rsidRDefault="007F0AA0" w:rsidP="00CD52DC">
            <w:pPr>
              <w:textAlignment w:val="baseline"/>
              <w:rPr>
                <w:sz w:val="24"/>
                <w:szCs w:val="24"/>
              </w:rPr>
            </w:pPr>
            <w:r w:rsidRPr="008A7BE9">
              <w:rPr>
                <w:rFonts w:ascii="Aptos" w:hAnsi="Aptos"/>
              </w:rPr>
              <w:t>3. Encampment Decommissioning: Develop a policy to strategically identify and close encampments through coordinated outreach to connect people with services and housing. Occupants would be given assistance to find housing over a period of time before encampment clean up occurred. Site selection, decommissioning processes, and housing opportunities are coordinated among stakeholders prior to clean up.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06F8F572" w14:textId="77777777" w:rsidR="007F0AA0" w:rsidRPr="008A7BE9" w:rsidRDefault="007F0AA0" w:rsidP="00CD52DC">
            <w:pPr>
              <w:textAlignment w:val="baseline"/>
              <w:rPr>
                <w:sz w:val="24"/>
                <w:szCs w:val="24"/>
              </w:rPr>
            </w:pPr>
            <w:r w:rsidRPr="008A7BE9">
              <w:rPr>
                <w:rFonts w:ascii="Aptos" w:hAnsi="Aptos"/>
              </w:rPr>
              <w:t>Public Services for case management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7ECD6C8" w14:textId="77777777" w:rsidR="007F0AA0" w:rsidRPr="008A7BE9" w:rsidRDefault="007F0AA0" w:rsidP="00CD52DC">
            <w:pPr>
              <w:textAlignment w:val="baseline"/>
              <w:rPr>
                <w:sz w:val="24"/>
                <w:szCs w:val="24"/>
              </w:rPr>
            </w:pPr>
            <w:r w:rsidRPr="008A7BE9">
              <w:rPr>
                <w:rFonts w:ascii="Aptos" w:hAnsi="Aptos"/>
              </w:rPr>
              <w:t>N/A </w:t>
            </w:r>
          </w:p>
          <w:p w14:paraId="73F86B41" w14:textId="77777777" w:rsidR="007F0AA0" w:rsidRPr="008A7BE9" w:rsidRDefault="007F0AA0" w:rsidP="00CD52DC">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C378A16" w14:textId="77777777" w:rsidR="007F0AA0" w:rsidRPr="008A7BE9" w:rsidRDefault="007F0AA0" w:rsidP="00CD52DC">
            <w:pPr>
              <w:textAlignment w:val="baseline"/>
              <w:rPr>
                <w:sz w:val="24"/>
                <w:szCs w:val="24"/>
              </w:rPr>
            </w:pPr>
            <w:r w:rsidRPr="008A7BE9">
              <w:rPr>
                <w:rFonts w:ascii="Aptos" w:hAnsi="Aptos"/>
              </w:rPr>
              <w:t>N/A </w:t>
            </w:r>
          </w:p>
          <w:p w14:paraId="19B93002" w14:textId="77777777" w:rsidR="007F0AA0" w:rsidRPr="008A7BE9" w:rsidRDefault="007F0AA0" w:rsidP="00CD52DC">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073712C" w14:textId="77777777" w:rsidR="007F0AA0" w:rsidRPr="008A7BE9" w:rsidRDefault="007F0AA0" w:rsidP="00CD52DC">
            <w:pPr>
              <w:textAlignment w:val="baseline"/>
              <w:rPr>
                <w:sz w:val="24"/>
                <w:szCs w:val="24"/>
              </w:rPr>
            </w:pPr>
            <w:r w:rsidRPr="008A7BE9">
              <w:rPr>
                <w:rFonts w:ascii="Aptos" w:hAnsi="Aptos"/>
              </w:rPr>
              <w:t>N/A </w:t>
            </w:r>
          </w:p>
          <w:p w14:paraId="17C9AAE2" w14:textId="77777777" w:rsidR="007F0AA0" w:rsidRPr="008A7BE9" w:rsidRDefault="007F0AA0" w:rsidP="00CD52DC">
            <w:pPr>
              <w:textAlignment w:val="baseline"/>
              <w:rPr>
                <w:sz w:val="24"/>
                <w:szCs w:val="24"/>
              </w:rPr>
            </w:pPr>
            <w:r w:rsidRPr="008A7BE9">
              <w:rPr>
                <w:rFonts w:ascii="Aptos" w:hAnsi="Aptos"/>
              </w:rPr>
              <w:t> </w:t>
            </w:r>
          </w:p>
        </w:tc>
      </w:tr>
      <w:tr w:rsidR="007F0AA0" w:rsidRPr="008A7BE9" w14:paraId="4CE2EAD3"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4DD5FF1F" w14:textId="77777777" w:rsidR="007F0AA0" w:rsidRPr="008A7BE9" w:rsidRDefault="007F0AA0" w:rsidP="00CD52DC">
            <w:pPr>
              <w:textAlignment w:val="baseline"/>
              <w:rPr>
                <w:sz w:val="24"/>
                <w:szCs w:val="24"/>
              </w:rPr>
            </w:pPr>
            <w:r w:rsidRPr="008A7BE9">
              <w:rPr>
                <w:rFonts w:ascii="Aptos" w:hAnsi="Aptos"/>
              </w:rPr>
              <w:t xml:space="preserve">4. Homeless Program Lead: Fund and hire a position to serve as the City’s point of contact and liaison for homelessness services including service provider </w:t>
            </w:r>
            <w:r w:rsidRPr="008A7BE9">
              <w:rPr>
                <w:rFonts w:ascii="Aptos" w:hAnsi="Aptos"/>
              </w:rPr>
              <w:lastRenderedPageBreak/>
              <w:t>contractor coordination and efforts requiring collaboration with community partners.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25A92ED7" w14:textId="77777777" w:rsidR="007F0AA0" w:rsidRPr="008A7BE9" w:rsidRDefault="007F0AA0" w:rsidP="00CD52DC">
            <w:pPr>
              <w:textAlignment w:val="baseline"/>
              <w:rPr>
                <w:sz w:val="24"/>
                <w:szCs w:val="24"/>
              </w:rPr>
            </w:pPr>
            <w:r w:rsidRPr="008A7BE9">
              <w:rPr>
                <w:rFonts w:ascii="Aptos" w:hAnsi="Aptos"/>
              </w:rPr>
              <w:lastRenderedPageBreak/>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676BB21" w14:textId="77777777" w:rsidR="007F0AA0" w:rsidRPr="008A7BE9" w:rsidRDefault="007F0AA0" w:rsidP="00CD52DC">
            <w:pPr>
              <w:textAlignment w:val="baseline"/>
              <w:rPr>
                <w:sz w:val="24"/>
                <w:szCs w:val="24"/>
              </w:rPr>
            </w:pPr>
            <w:r w:rsidRPr="008A7BE9">
              <w:rPr>
                <w:rFonts w:ascii="Aptos" w:hAnsi="Aptos"/>
              </w:rPr>
              <w:t>N/A </w:t>
            </w:r>
          </w:p>
          <w:p w14:paraId="73F5D6B3" w14:textId="77777777" w:rsidR="007F0AA0" w:rsidRPr="008A7BE9" w:rsidRDefault="007F0AA0" w:rsidP="00CD52DC">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93A7894" w14:textId="77777777" w:rsidR="007F0AA0" w:rsidRPr="008A7BE9" w:rsidRDefault="007F0AA0" w:rsidP="00CD52DC">
            <w:pPr>
              <w:textAlignment w:val="baseline"/>
              <w:rPr>
                <w:sz w:val="24"/>
                <w:szCs w:val="24"/>
              </w:rPr>
            </w:pPr>
            <w:r w:rsidRPr="008A7BE9">
              <w:rPr>
                <w:rFonts w:ascii="Aptos" w:hAnsi="Aptos"/>
              </w:rPr>
              <w:t>N/A </w:t>
            </w:r>
          </w:p>
          <w:p w14:paraId="1330A0CE" w14:textId="77777777" w:rsidR="007F0AA0" w:rsidRPr="008A7BE9" w:rsidRDefault="007F0AA0" w:rsidP="00CD52DC">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B95CCE9"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60FFCAD4"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385774DF" w14:textId="77777777" w:rsidR="007F0AA0" w:rsidRPr="008A7BE9" w:rsidRDefault="007F0AA0" w:rsidP="00CD52DC">
            <w:pPr>
              <w:textAlignment w:val="baseline"/>
              <w:rPr>
                <w:sz w:val="24"/>
                <w:szCs w:val="24"/>
              </w:rPr>
            </w:pPr>
            <w:r w:rsidRPr="008A7BE9">
              <w:rPr>
                <w:rFonts w:ascii="Aptos" w:hAnsi="Aptos"/>
              </w:rPr>
              <w:t>5. TFD Alternative Response Team: Institutionalize the pilot co-responder program to assist with the growing number of mental health calls, staffed with an experienced paramedic and licensed mental health clinician.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0E2B6F26" w14:textId="77777777" w:rsidR="007F0AA0" w:rsidRPr="008A7BE9" w:rsidRDefault="007F0AA0" w:rsidP="00CD52DC">
            <w:pPr>
              <w:textAlignment w:val="baseline"/>
              <w:rPr>
                <w:sz w:val="24"/>
                <w:szCs w:val="24"/>
              </w:rPr>
            </w:pPr>
            <w:r w:rsidRPr="008A7BE9">
              <w:rPr>
                <w:rFonts w:ascii="Aptos" w:hAnsi="Aptos"/>
              </w:rPr>
              <w:t>Public Services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353BA01" w14:textId="77777777" w:rsidR="007F0AA0" w:rsidRPr="008A7BE9" w:rsidRDefault="007F0AA0" w:rsidP="00CD52DC">
            <w:pPr>
              <w:textAlignment w:val="baseline"/>
              <w:rPr>
                <w:sz w:val="24"/>
                <w:szCs w:val="24"/>
              </w:rPr>
            </w:pPr>
            <w:r w:rsidRPr="008A7BE9">
              <w:rPr>
                <w:rFonts w:ascii="Aptos" w:hAnsi="Aptos"/>
              </w:rPr>
              <w:t>N/A </w:t>
            </w:r>
          </w:p>
          <w:p w14:paraId="2E1390DB" w14:textId="77777777" w:rsidR="007F0AA0" w:rsidRPr="008A7BE9" w:rsidRDefault="007F0AA0" w:rsidP="00CD52DC">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FA8E8E4" w14:textId="77777777" w:rsidR="007F0AA0" w:rsidRPr="008A7BE9" w:rsidRDefault="007F0AA0" w:rsidP="00CD52DC">
            <w:pPr>
              <w:textAlignment w:val="baseline"/>
              <w:rPr>
                <w:sz w:val="24"/>
                <w:szCs w:val="24"/>
              </w:rPr>
            </w:pPr>
            <w:r w:rsidRPr="008A7BE9">
              <w:rPr>
                <w:rFonts w:ascii="Aptos" w:hAnsi="Aptos"/>
              </w:rPr>
              <w:t>N/A </w:t>
            </w:r>
          </w:p>
          <w:p w14:paraId="4DFB49AB" w14:textId="77777777" w:rsidR="007F0AA0" w:rsidRPr="008A7BE9" w:rsidRDefault="007F0AA0" w:rsidP="00CD52DC">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3C4612F7" w14:textId="77777777" w:rsidR="007F0AA0" w:rsidRPr="008A7BE9" w:rsidRDefault="007F0AA0" w:rsidP="00CD52DC">
            <w:pPr>
              <w:textAlignment w:val="baseline"/>
              <w:rPr>
                <w:sz w:val="24"/>
                <w:szCs w:val="24"/>
              </w:rPr>
            </w:pPr>
            <w:r w:rsidRPr="008A7BE9">
              <w:rPr>
                <w:rFonts w:ascii="Aptos" w:hAnsi="Aptos"/>
              </w:rPr>
              <w:t>N/A </w:t>
            </w:r>
          </w:p>
          <w:p w14:paraId="67527282" w14:textId="77777777" w:rsidR="007F0AA0" w:rsidRPr="008A7BE9" w:rsidRDefault="007F0AA0" w:rsidP="00CD52DC">
            <w:pPr>
              <w:textAlignment w:val="baseline"/>
              <w:rPr>
                <w:sz w:val="24"/>
                <w:szCs w:val="24"/>
              </w:rPr>
            </w:pPr>
            <w:r w:rsidRPr="008A7BE9">
              <w:rPr>
                <w:rFonts w:ascii="Aptos" w:hAnsi="Aptos"/>
              </w:rPr>
              <w:t> </w:t>
            </w:r>
          </w:p>
        </w:tc>
      </w:tr>
      <w:tr w:rsidR="007F0AA0" w:rsidRPr="008A7BE9" w14:paraId="24FA3460"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50150C8B" w14:textId="77777777" w:rsidR="007F0AA0" w:rsidRPr="008A7BE9" w:rsidRDefault="007F0AA0" w:rsidP="00CD52DC">
            <w:pPr>
              <w:textAlignment w:val="baseline"/>
              <w:rPr>
                <w:sz w:val="24"/>
                <w:szCs w:val="24"/>
              </w:rPr>
            </w:pPr>
            <w:r w:rsidRPr="008A7BE9">
              <w:rPr>
                <w:rFonts w:ascii="Aptos" w:hAnsi="Aptos"/>
              </w:rPr>
              <w:t>6. Crisis System Coordination: Convene and provide staff to support a multi-sector governing body to oversee the evaluation of the crisis response system to deploy resources and services more effectively in responding to individuals in mental health crisis who may also be experiencing homelessness.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28F0F0E" w14:textId="77777777" w:rsidR="007F0AA0" w:rsidRPr="008A7BE9" w:rsidRDefault="007F0AA0" w:rsidP="00CD52DC">
            <w:pPr>
              <w:textAlignment w:val="baseline"/>
              <w:rPr>
                <w:sz w:val="24"/>
                <w:szCs w:val="24"/>
              </w:rPr>
            </w:pPr>
            <w:r w:rsidRPr="008A7BE9">
              <w:rPr>
                <w:rFonts w:ascii="Aptos" w:hAnsi="Aptos"/>
              </w:rPr>
              <w:t>Public Service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55416EC4"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4A433782" w14:textId="77777777" w:rsidR="007F0AA0" w:rsidRPr="008A7BE9" w:rsidRDefault="007F0AA0" w:rsidP="00CD52DC">
            <w:pPr>
              <w:textAlignment w:val="baseline"/>
              <w:rPr>
                <w:sz w:val="24"/>
                <w:szCs w:val="24"/>
              </w:rPr>
            </w:pPr>
            <w:r w:rsidRPr="008A7BE9">
              <w:rPr>
                <w:rFonts w:ascii="Aptos" w:hAnsi="Aptos"/>
              </w:rPr>
              <w:t>N/A </w:t>
            </w:r>
          </w:p>
          <w:p w14:paraId="0FB55C0F" w14:textId="77777777" w:rsidR="007F0AA0" w:rsidRPr="008A7BE9" w:rsidRDefault="007F0AA0" w:rsidP="00CD52DC">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3B995928" w14:textId="77777777" w:rsidR="007F0AA0" w:rsidRPr="008A7BE9" w:rsidRDefault="007F0AA0" w:rsidP="00CD52DC">
            <w:pPr>
              <w:textAlignment w:val="baseline"/>
              <w:rPr>
                <w:sz w:val="24"/>
                <w:szCs w:val="24"/>
              </w:rPr>
            </w:pPr>
            <w:r w:rsidRPr="008A7BE9">
              <w:rPr>
                <w:rFonts w:ascii="Aptos" w:hAnsi="Aptos"/>
              </w:rPr>
              <w:t>N/A </w:t>
            </w:r>
          </w:p>
          <w:p w14:paraId="04FE25BB" w14:textId="77777777" w:rsidR="007F0AA0" w:rsidRPr="008A7BE9" w:rsidRDefault="007F0AA0" w:rsidP="00CD52DC">
            <w:pPr>
              <w:textAlignment w:val="baseline"/>
              <w:rPr>
                <w:sz w:val="24"/>
                <w:szCs w:val="24"/>
              </w:rPr>
            </w:pPr>
            <w:r w:rsidRPr="008A7BE9">
              <w:rPr>
                <w:rFonts w:ascii="Aptos" w:hAnsi="Aptos"/>
              </w:rPr>
              <w:t> </w:t>
            </w:r>
          </w:p>
        </w:tc>
      </w:tr>
      <w:tr w:rsidR="007F0AA0" w:rsidRPr="008A7BE9" w14:paraId="310B510B"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2DB81E9E" w14:textId="77777777" w:rsidR="007F0AA0" w:rsidRPr="008A7BE9" w:rsidRDefault="007F0AA0" w:rsidP="00CD52DC">
            <w:pPr>
              <w:textAlignment w:val="baseline"/>
              <w:rPr>
                <w:sz w:val="24"/>
                <w:szCs w:val="24"/>
              </w:rPr>
            </w:pPr>
            <w:r w:rsidRPr="008A7BE9">
              <w:rPr>
                <w:rFonts w:ascii="Aptos" w:hAnsi="Aptos"/>
              </w:rPr>
              <w:t>7. Enhanced Street Outreach Program: Grow the Street Outreach Program which provides resources and direct services to people experiencing unsheltered homelessness across the city of Tulsa’s geographic area using a collaborative approach by Housing Solutions and Mental Health Association’s outreach programs.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0B7B61C7"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762C29F"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42D1117F" w14:textId="77777777" w:rsidR="007F0AA0" w:rsidRPr="008A7BE9" w:rsidRDefault="007F0AA0" w:rsidP="00CD52DC">
            <w:pPr>
              <w:textAlignment w:val="baseline"/>
              <w:rPr>
                <w:sz w:val="24"/>
                <w:szCs w:val="24"/>
              </w:rPr>
            </w:pPr>
            <w:r w:rsidRPr="008A7BE9">
              <w:rPr>
                <w:rFonts w:ascii="Aptos" w:hAnsi="Aptos"/>
              </w:rPr>
              <w:t>Street Outreach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99916C4"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5C977AA0"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1A30E5CB" w14:textId="77777777" w:rsidR="007F0AA0" w:rsidRPr="008A7BE9" w:rsidRDefault="007F0AA0" w:rsidP="00CD52DC">
            <w:pPr>
              <w:textAlignment w:val="baseline"/>
              <w:rPr>
                <w:sz w:val="24"/>
                <w:szCs w:val="24"/>
              </w:rPr>
            </w:pPr>
            <w:r w:rsidRPr="008A7BE9">
              <w:rPr>
                <w:rFonts w:ascii="Aptos" w:hAnsi="Aptos"/>
              </w:rPr>
              <w:t>8. Emergency Temporary Housing*: Create an interconnected system to effectively treat and house the unsheltered population, while reducing the impact on community resources. This program will include new staff to perform outreach, provide case management, and temporarily house participants in hotel/motel rooms with food and transportation services.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60EC6B92"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8E79D2C"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88598B9" w14:textId="77777777" w:rsidR="007F0AA0" w:rsidRPr="008A7BE9" w:rsidRDefault="007F0AA0" w:rsidP="00CD52DC">
            <w:pPr>
              <w:textAlignment w:val="baseline"/>
              <w:rPr>
                <w:sz w:val="24"/>
                <w:szCs w:val="24"/>
              </w:rPr>
            </w:pPr>
            <w:r w:rsidRPr="008A7BE9">
              <w:rPr>
                <w:rFonts w:ascii="Aptos" w:hAnsi="Aptos"/>
              </w:rPr>
              <w:t>Outreach </w:t>
            </w:r>
          </w:p>
          <w:p w14:paraId="5840AEB9" w14:textId="77777777" w:rsidR="007F0AA0" w:rsidRPr="008A7BE9" w:rsidRDefault="007F0AA0" w:rsidP="00CD52DC">
            <w:pPr>
              <w:textAlignment w:val="baseline"/>
              <w:rPr>
                <w:sz w:val="24"/>
                <w:szCs w:val="24"/>
              </w:rPr>
            </w:pPr>
            <w:r w:rsidRPr="008A7BE9">
              <w:rPr>
                <w:rFonts w:ascii="Aptos" w:hAnsi="Aptos"/>
              </w:rPr>
              <w:t>Rapid Rehousing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47BCDEB" w14:textId="77777777" w:rsidR="007F0AA0" w:rsidRPr="008A7BE9" w:rsidRDefault="007F0AA0" w:rsidP="00CD52DC">
            <w:pPr>
              <w:textAlignment w:val="baseline"/>
              <w:rPr>
                <w:sz w:val="24"/>
                <w:szCs w:val="24"/>
              </w:rPr>
            </w:pPr>
            <w:r w:rsidRPr="008A7BE9">
              <w:rPr>
                <w:rFonts w:ascii="Aptos" w:hAnsi="Aptos"/>
              </w:rPr>
              <w:t>N/A </w:t>
            </w:r>
          </w:p>
        </w:tc>
      </w:tr>
      <w:tr w:rsidR="007F0AA0" w:rsidRPr="008A7BE9" w14:paraId="2C1D4765"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3A482631" w14:textId="77777777" w:rsidR="007F0AA0" w:rsidRPr="008A7BE9" w:rsidRDefault="007F0AA0" w:rsidP="00CD52DC">
            <w:pPr>
              <w:textAlignment w:val="baseline"/>
              <w:rPr>
                <w:sz w:val="24"/>
                <w:szCs w:val="24"/>
              </w:rPr>
            </w:pPr>
            <w:r w:rsidRPr="008A7BE9">
              <w:rPr>
                <w:rFonts w:ascii="Aptos" w:hAnsi="Aptos"/>
              </w:rPr>
              <w:t>9. Tulsa Day Center Animal Kennels*: Reduce barriers to emergency shelter by funding a facility buildout at the Tulsa Day Center for animals to include kennels, a wash station, and other accommodations.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7CEDE603" w14:textId="77777777" w:rsidR="007F0AA0" w:rsidRPr="008A7BE9" w:rsidRDefault="007F0AA0" w:rsidP="00CD52DC">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D9DF47B" w14:textId="77777777" w:rsidR="007F0AA0" w:rsidRPr="008A7BE9" w:rsidRDefault="007F0AA0" w:rsidP="00CD52DC">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FB8E208" w14:textId="77777777" w:rsidR="007F0AA0" w:rsidRPr="008A7BE9" w:rsidRDefault="007F0AA0" w:rsidP="00CD52DC">
            <w:pPr>
              <w:textAlignment w:val="baseline"/>
              <w:rPr>
                <w:sz w:val="24"/>
                <w:szCs w:val="24"/>
              </w:rPr>
            </w:pPr>
            <w:r w:rsidRPr="008A7BE9">
              <w:rPr>
                <w:rFonts w:ascii="Aptos" w:hAnsi="Aptos"/>
              </w:rPr>
              <w:t>Shelter Develop-ment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32C43475" w14:textId="77777777" w:rsidR="007F0AA0" w:rsidRPr="008A7BE9" w:rsidRDefault="007F0AA0" w:rsidP="00CD52DC">
            <w:pPr>
              <w:textAlignment w:val="baseline"/>
              <w:rPr>
                <w:sz w:val="24"/>
                <w:szCs w:val="24"/>
              </w:rPr>
            </w:pPr>
            <w:r w:rsidRPr="008A7BE9">
              <w:rPr>
                <w:rFonts w:ascii="Aptos" w:hAnsi="Aptos"/>
              </w:rPr>
              <w:t>N/A </w:t>
            </w:r>
          </w:p>
        </w:tc>
      </w:tr>
      <w:tr w:rsidR="007F0AA0" w:rsidRPr="003460DE" w14:paraId="2DFD3948"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7A48ADD4" w14:textId="77777777" w:rsidR="007F0AA0" w:rsidRPr="003460DE" w:rsidRDefault="007F0AA0" w:rsidP="00CD52DC">
            <w:pPr>
              <w:textAlignment w:val="baseline"/>
              <w:rPr>
                <w:rFonts w:ascii="Aptos" w:hAnsi="Aptos"/>
              </w:rPr>
            </w:pPr>
            <w:r w:rsidRPr="003460DE">
              <w:rPr>
                <w:rFonts w:ascii="Aptos" w:hAnsi="Aptos"/>
              </w:rPr>
              <w:t>Goal 3 – Leverage and Align Funding </w:t>
            </w:r>
          </w:p>
        </w:tc>
        <w:tc>
          <w:tcPr>
            <w:tcW w:w="104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51418A70" w14:textId="77777777" w:rsidR="007F0AA0" w:rsidRPr="003460DE" w:rsidRDefault="007F0AA0" w:rsidP="00CD52DC">
            <w:pPr>
              <w:textAlignment w:val="baseline"/>
              <w:rPr>
                <w:rFonts w:ascii="Aptos" w:hAnsi="Aptos"/>
              </w:rPr>
            </w:pPr>
            <w:r w:rsidRPr="003460DE">
              <w:rPr>
                <w:rFonts w:ascii="Aptos" w:hAnsi="Aptos"/>
              </w:rPr>
              <w:t>CDBG </w:t>
            </w:r>
          </w:p>
        </w:tc>
        <w:tc>
          <w:tcPr>
            <w:tcW w:w="1463"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5A68BE3B" w14:textId="77777777" w:rsidR="007F0AA0" w:rsidRPr="003460DE" w:rsidRDefault="007F0AA0" w:rsidP="00CD52DC">
            <w:pPr>
              <w:textAlignment w:val="baseline"/>
              <w:rPr>
                <w:rFonts w:ascii="Aptos" w:hAnsi="Aptos"/>
              </w:rPr>
            </w:pPr>
            <w:r w:rsidRPr="003460DE">
              <w:rPr>
                <w:rFonts w:ascii="Aptos" w:hAnsi="Aptos"/>
              </w:rPr>
              <w:t>HOME </w:t>
            </w:r>
          </w:p>
        </w:tc>
        <w:tc>
          <w:tcPr>
            <w:tcW w:w="1214"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7F56CB93" w14:textId="77777777" w:rsidR="007F0AA0" w:rsidRPr="003460DE" w:rsidRDefault="007F0AA0" w:rsidP="00CD52DC">
            <w:pPr>
              <w:textAlignment w:val="baseline"/>
              <w:rPr>
                <w:rFonts w:ascii="Aptos" w:hAnsi="Aptos"/>
              </w:rPr>
            </w:pPr>
            <w:r w:rsidRPr="003460DE">
              <w:rPr>
                <w:rFonts w:ascii="Aptos" w:hAnsi="Aptos"/>
              </w:rPr>
              <w:t>ESG </w:t>
            </w:r>
          </w:p>
        </w:tc>
        <w:tc>
          <w:tcPr>
            <w:tcW w:w="1133"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3FCCC70E" w14:textId="77777777" w:rsidR="007F0AA0" w:rsidRPr="003460DE" w:rsidRDefault="007F0AA0" w:rsidP="00CD52DC">
            <w:pPr>
              <w:textAlignment w:val="baseline"/>
              <w:rPr>
                <w:rFonts w:ascii="Aptos" w:hAnsi="Aptos"/>
              </w:rPr>
            </w:pPr>
            <w:r w:rsidRPr="003460DE">
              <w:rPr>
                <w:rFonts w:ascii="Aptos" w:hAnsi="Aptos"/>
              </w:rPr>
              <w:t>HOPWA </w:t>
            </w:r>
          </w:p>
        </w:tc>
      </w:tr>
      <w:tr w:rsidR="007F0AA0" w:rsidRPr="003460DE" w14:paraId="24FBFAB0"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668B46C9" w14:textId="77777777" w:rsidR="007F0AA0" w:rsidRPr="003460DE" w:rsidRDefault="007F0AA0" w:rsidP="00CD52DC">
            <w:pPr>
              <w:textAlignment w:val="baseline"/>
              <w:rPr>
                <w:rFonts w:ascii="Aptos" w:hAnsi="Aptos"/>
              </w:rPr>
            </w:pPr>
            <w:r w:rsidRPr="003460DE">
              <w:rPr>
                <w:rFonts w:ascii="Aptos" w:hAnsi="Aptos"/>
              </w:rPr>
              <w:t>1. Improve Our Tulsa: Adopt a resolution to implement a project plan with recommendations from the Mayor/Council Housing, Homelessness, &amp; Mental Health (3H) Task Force funding priorities for housing initiatives.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08277FBD"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E5C2CA8"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612A0F4F"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59A214B"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1A4F0A71"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71CCED81" w14:textId="77777777" w:rsidR="007F0AA0" w:rsidRPr="003460DE" w:rsidRDefault="007F0AA0" w:rsidP="00CD52DC">
            <w:pPr>
              <w:textAlignment w:val="baseline"/>
              <w:rPr>
                <w:rFonts w:ascii="Aptos" w:hAnsi="Aptos"/>
              </w:rPr>
            </w:pPr>
            <w:r w:rsidRPr="003460DE">
              <w:rPr>
                <w:rFonts w:ascii="Aptos" w:hAnsi="Aptos"/>
              </w:rPr>
              <w:t>2. Align HUD Consolidated Plan: Establish priority needs and goals for effectively spending federal grant funds in the upcoming 2025-2029 Consolidated Plan. This includes community development, housing, and homeless services funding received via Community Development Block Grant (CDBG), Home Investment Partnerships Program (HOME), Housing Opportunities for Persons with AIDS (HOPWA) and Emergency Solutions Grants (ESG) programs.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DC05736"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6DE9B71"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4FE1C50"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390EFDE"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0DAD20E4"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65504F04" w14:textId="77777777" w:rsidR="007F0AA0" w:rsidRPr="003460DE" w:rsidRDefault="007F0AA0" w:rsidP="00CD52DC">
            <w:pPr>
              <w:textAlignment w:val="baseline"/>
              <w:rPr>
                <w:rFonts w:ascii="Aptos" w:hAnsi="Aptos"/>
              </w:rPr>
            </w:pPr>
            <w:r w:rsidRPr="003460DE">
              <w:rPr>
                <w:rFonts w:ascii="Aptos" w:hAnsi="Aptos"/>
              </w:rPr>
              <w:t>3. Leverage Medicaid Funding: Investigate and engage other levels of government to expand the opportunity to utilize Medicaid to provide services. Medicaid funding could potentially be utilized by current City partners and under the Certified Community Behavioral Health Clinic (CCBHC) model.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4F42E9C"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6ACEE90"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348E6A0"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3EC45993"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696F3F68"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45D37F0E" w14:textId="77777777" w:rsidR="007F0AA0" w:rsidRDefault="007F0AA0" w:rsidP="00CD52DC">
            <w:pPr>
              <w:textAlignment w:val="baseline"/>
              <w:rPr>
                <w:rFonts w:ascii="Aptos" w:hAnsi="Aptos"/>
              </w:rPr>
            </w:pPr>
            <w:r w:rsidRPr="003460DE">
              <w:rPr>
                <w:rFonts w:ascii="Aptos" w:hAnsi="Aptos"/>
              </w:rPr>
              <w:t>4. Capture Grant Opportunities: Support community coordination to ensure an entity is applying for all available grants and potentially create a set-aside of local match funds for competitive grants. </w:t>
            </w:r>
          </w:p>
          <w:p w14:paraId="5DBE06B7" w14:textId="77777777" w:rsidR="007F0AA0" w:rsidRPr="003460DE" w:rsidRDefault="007F0AA0" w:rsidP="00CD52DC">
            <w:pPr>
              <w:textAlignment w:val="baseline"/>
              <w:rPr>
                <w:rFonts w:ascii="Aptos" w:hAnsi="Aptos"/>
              </w:rPr>
            </w:pP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E147105"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5140C527"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CD83811"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DEBC848"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5299DA67"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6BE05D08" w14:textId="77777777" w:rsidR="007F0AA0" w:rsidRPr="003460DE" w:rsidRDefault="007F0AA0" w:rsidP="00CD52DC">
            <w:pPr>
              <w:textAlignment w:val="baseline"/>
              <w:rPr>
                <w:rFonts w:ascii="Aptos" w:hAnsi="Aptos"/>
              </w:rPr>
            </w:pPr>
            <w:r w:rsidRPr="003460DE">
              <w:rPr>
                <w:rFonts w:ascii="Aptos" w:hAnsi="Aptos"/>
              </w:rPr>
              <w:t>Goal 4 – Community Standards and Resources  </w:t>
            </w:r>
          </w:p>
        </w:tc>
        <w:tc>
          <w:tcPr>
            <w:tcW w:w="1042"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195DFD76" w14:textId="77777777" w:rsidR="007F0AA0" w:rsidRPr="003460DE" w:rsidRDefault="007F0AA0" w:rsidP="00CD52DC">
            <w:pPr>
              <w:textAlignment w:val="baseline"/>
              <w:rPr>
                <w:rFonts w:ascii="Aptos" w:hAnsi="Aptos"/>
              </w:rPr>
            </w:pPr>
            <w:r w:rsidRPr="003460DE">
              <w:rPr>
                <w:rFonts w:ascii="Aptos" w:hAnsi="Aptos"/>
              </w:rPr>
              <w:t>CDBG </w:t>
            </w:r>
          </w:p>
        </w:tc>
        <w:tc>
          <w:tcPr>
            <w:tcW w:w="1463"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45D14D97" w14:textId="77777777" w:rsidR="007F0AA0" w:rsidRPr="003460DE" w:rsidRDefault="007F0AA0" w:rsidP="00CD52DC">
            <w:pPr>
              <w:textAlignment w:val="baseline"/>
              <w:rPr>
                <w:rFonts w:ascii="Aptos" w:hAnsi="Aptos"/>
              </w:rPr>
            </w:pPr>
            <w:r w:rsidRPr="003460DE">
              <w:rPr>
                <w:rFonts w:ascii="Aptos" w:hAnsi="Aptos"/>
              </w:rPr>
              <w:t>HOME </w:t>
            </w:r>
          </w:p>
        </w:tc>
        <w:tc>
          <w:tcPr>
            <w:tcW w:w="1214"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099A7CC4" w14:textId="77777777" w:rsidR="007F0AA0" w:rsidRPr="003460DE" w:rsidRDefault="007F0AA0" w:rsidP="00CD52DC">
            <w:pPr>
              <w:textAlignment w:val="baseline"/>
              <w:rPr>
                <w:rFonts w:ascii="Aptos" w:hAnsi="Aptos"/>
              </w:rPr>
            </w:pPr>
            <w:r w:rsidRPr="003460DE">
              <w:rPr>
                <w:rFonts w:ascii="Aptos" w:hAnsi="Aptos"/>
              </w:rPr>
              <w:t>ESG </w:t>
            </w:r>
          </w:p>
        </w:tc>
        <w:tc>
          <w:tcPr>
            <w:tcW w:w="1133"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06B115B1" w14:textId="77777777" w:rsidR="007F0AA0" w:rsidRPr="003460DE" w:rsidRDefault="007F0AA0" w:rsidP="00CD52DC">
            <w:pPr>
              <w:textAlignment w:val="baseline"/>
              <w:rPr>
                <w:rFonts w:ascii="Aptos" w:hAnsi="Aptos"/>
              </w:rPr>
            </w:pPr>
            <w:r w:rsidRPr="003460DE">
              <w:rPr>
                <w:rFonts w:ascii="Aptos" w:hAnsi="Aptos"/>
              </w:rPr>
              <w:t>HOPWA </w:t>
            </w:r>
          </w:p>
        </w:tc>
      </w:tr>
      <w:tr w:rsidR="007F0AA0" w:rsidRPr="003460DE" w14:paraId="149654E9"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735C769C" w14:textId="77777777" w:rsidR="007F0AA0" w:rsidRPr="003460DE" w:rsidRDefault="007F0AA0" w:rsidP="00CD52DC">
            <w:pPr>
              <w:textAlignment w:val="baseline"/>
              <w:rPr>
                <w:rFonts w:ascii="Aptos" w:hAnsi="Aptos"/>
              </w:rPr>
            </w:pPr>
            <w:r w:rsidRPr="003460DE">
              <w:rPr>
                <w:rFonts w:ascii="Aptos" w:hAnsi="Aptos"/>
              </w:rPr>
              <w:lastRenderedPageBreak/>
              <w:t>1. Public Outreach and Education: Create a public resource page for businesses and citizens that contains a list of existing City programs, frequently asked questions, and contact information that help mitigate the symptoms of homelessness.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3D3F2CAB"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BA16879"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A31C752"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2B854B4"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43853838"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6644281D" w14:textId="77777777" w:rsidR="007F0AA0" w:rsidRPr="003460DE" w:rsidRDefault="007F0AA0" w:rsidP="00CD52DC">
            <w:pPr>
              <w:textAlignment w:val="baseline"/>
              <w:rPr>
                <w:rFonts w:ascii="Aptos" w:hAnsi="Aptos"/>
              </w:rPr>
            </w:pPr>
            <w:r w:rsidRPr="003460DE">
              <w:rPr>
                <w:rFonts w:ascii="Aptos" w:hAnsi="Aptos"/>
              </w:rPr>
              <w:t>2. Clean-up Crew Expansion: Temporarily add two additional crews to an existing contract with the Center for Employment Opportunities (CEO) to clean up public rights-of-way where litter has been left.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5FC3C696" w14:textId="77777777" w:rsidR="007F0AA0" w:rsidRPr="003460DE" w:rsidRDefault="007F0AA0" w:rsidP="00CD52DC">
            <w:pPr>
              <w:textAlignment w:val="baseline"/>
              <w:rPr>
                <w:rFonts w:ascii="Aptos" w:hAnsi="Aptos"/>
              </w:rPr>
            </w:pPr>
            <w:r w:rsidRPr="003460DE">
              <w:rPr>
                <w:rFonts w:ascii="Aptos" w:hAnsi="Aptos"/>
              </w:rPr>
              <w:t>Public Service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74A65177"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B902E6E"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551F086"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2C8B47F5"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68CA99A1" w14:textId="77777777" w:rsidR="007F0AA0" w:rsidRPr="003460DE" w:rsidRDefault="007F0AA0" w:rsidP="00CD52DC">
            <w:pPr>
              <w:textAlignment w:val="baseline"/>
              <w:rPr>
                <w:rFonts w:ascii="Aptos" w:hAnsi="Aptos"/>
              </w:rPr>
            </w:pPr>
            <w:r w:rsidRPr="003460DE">
              <w:rPr>
                <w:rFonts w:ascii="Aptos" w:hAnsi="Aptos"/>
              </w:rPr>
              <w:t>3. Waste Disposal Assistance Program: Research a program to subsidize disposal fees related to property owner clean-up efforts and other larger public/ private coordinated events. This program would help individual and community efforts to address trash and discarded items related to homelessness.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3F7494CC"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767D31BE"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BEA4BD9"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66C8732"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71228B95"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76543DB8" w14:textId="77777777" w:rsidR="007F0AA0" w:rsidRPr="003460DE" w:rsidRDefault="007F0AA0" w:rsidP="00CD52DC">
            <w:pPr>
              <w:textAlignment w:val="baseline"/>
              <w:rPr>
                <w:rFonts w:ascii="Aptos" w:hAnsi="Aptos"/>
              </w:rPr>
            </w:pPr>
            <w:r w:rsidRPr="003460DE">
              <w:rPr>
                <w:rFonts w:ascii="Aptos" w:hAnsi="Aptos"/>
              </w:rPr>
              <w:t>4. Trespassing on Private Property*: Continue to enforce the trespassing ordinance that makes it easier for individuals detained for trespassing to be considered for a diversion or specialty court program, while at the same time strengthening the City’s enforcement capabilities as work continues to combat chronic offenders. The new ordinance does not change what is defined as trespassing. The maximum penalty for a first offense remains the same, up to a $200 fine plus the court costs. The ordinance adds a second offense with a maximum penalty of up to a $500 fine plus costs and/or up to 10 days in jail. A Municipal Judge must inquire as to whether the individual would like to be considered for diversion or specialty court program prior to accepting a plea.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18D0B322"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974D96C"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2C5D54F"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A94FFB4"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35A24766"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5551C23F" w14:textId="77777777" w:rsidR="007F0AA0" w:rsidRPr="003460DE" w:rsidRDefault="007F0AA0" w:rsidP="00CD52DC">
            <w:pPr>
              <w:textAlignment w:val="baseline"/>
              <w:rPr>
                <w:rFonts w:ascii="Aptos" w:hAnsi="Aptos"/>
              </w:rPr>
            </w:pPr>
            <w:r w:rsidRPr="003460DE">
              <w:rPr>
                <w:rFonts w:ascii="Aptos" w:hAnsi="Aptos"/>
              </w:rPr>
              <w:t>5. Public Right-of-Way Obstruction*: Create an ordinance clarifying it is illegal to obstruct rights of-way with objects or persons. The measure will apply to all streets, alleys, crosswalks, sidewalks, driveways or trails, and exceptions will be provided for extenuating circumstances.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3C95D31D"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5AD0CC69"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73EBFEC"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D558A2A"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0E32C29B"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2D99DB3D" w14:textId="77777777" w:rsidR="007F0AA0" w:rsidRPr="003460DE" w:rsidRDefault="007F0AA0" w:rsidP="00CD52DC">
            <w:pPr>
              <w:textAlignment w:val="baseline"/>
              <w:rPr>
                <w:rFonts w:ascii="Aptos" w:hAnsi="Aptos"/>
              </w:rPr>
            </w:pPr>
            <w:r w:rsidRPr="003460DE">
              <w:rPr>
                <w:rFonts w:ascii="Aptos" w:hAnsi="Aptos"/>
              </w:rPr>
              <w:t>6. Private Right-of-Way Enforcement*: Expand partnership with railroads, the Oklahoma Department of Transportation (ODOT), and the Oklahoma Turnpike Authority (OTA) to enforce trespassing laws related to camping, sleeping, and littering/dumping on private rights-of-way.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027C7C12"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7CB067E5"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68EC697"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E6545C6"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3C07EBEB"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4C606995" w14:textId="77777777" w:rsidR="007F0AA0" w:rsidRPr="003460DE" w:rsidRDefault="007F0AA0" w:rsidP="00CD52DC">
            <w:pPr>
              <w:textAlignment w:val="baseline"/>
              <w:rPr>
                <w:rFonts w:ascii="Aptos" w:hAnsi="Aptos"/>
              </w:rPr>
            </w:pPr>
            <w:r w:rsidRPr="003460DE">
              <w:rPr>
                <w:rFonts w:ascii="Aptos" w:hAnsi="Aptos"/>
              </w:rPr>
              <w:t>7. Mayoral Directive on Enforcement*: Continue to enforce Mayor Bynum’s directive to Tulsa Police to enforce all laws equally regardless of perceived housing status.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29BF5897"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CB65C11"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6AF6CF64"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197F19A7" w14:textId="77777777" w:rsidR="007F0AA0" w:rsidRPr="003460DE" w:rsidRDefault="007F0AA0" w:rsidP="00CD52DC">
            <w:pPr>
              <w:textAlignment w:val="baseline"/>
              <w:rPr>
                <w:rFonts w:ascii="Aptos" w:hAnsi="Aptos"/>
              </w:rPr>
            </w:pPr>
            <w:r w:rsidRPr="003460DE">
              <w:rPr>
                <w:rFonts w:ascii="Aptos" w:hAnsi="Aptos"/>
              </w:rPr>
              <w:t>N/A </w:t>
            </w:r>
          </w:p>
        </w:tc>
      </w:tr>
      <w:tr w:rsidR="007F0AA0" w:rsidRPr="003460DE" w14:paraId="1A3D8E2C" w14:textId="77777777" w:rsidTr="007F0AA0">
        <w:trPr>
          <w:trHeight w:val="300"/>
        </w:trPr>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16F25E74" w14:textId="77777777" w:rsidR="007F0AA0" w:rsidRPr="003460DE" w:rsidRDefault="007F0AA0" w:rsidP="00CD52DC">
            <w:pPr>
              <w:textAlignment w:val="baseline"/>
              <w:rPr>
                <w:rFonts w:ascii="Aptos" w:hAnsi="Aptos"/>
              </w:rPr>
            </w:pPr>
            <w:r w:rsidRPr="003460DE">
              <w:rPr>
                <w:rFonts w:ascii="Aptos" w:hAnsi="Aptos"/>
              </w:rPr>
              <w:t>8. Open Containers in City Parks*: Continue to enforce new rules approved by the Tulsa Parks and Recreation Board that allow the Parks Director to regulate open containers and/or consumption of alcohol in individual parks. The new rules will initially focus on addressing public safety concerns in Downtown parks to prohibit alcoholic beverages except at permitted events. New signs were installed in December 2023 at Chapman Green. </w:t>
            </w:r>
          </w:p>
        </w:tc>
        <w:tc>
          <w:tcPr>
            <w:tcW w:w="1042" w:type="dxa"/>
            <w:tcBorders>
              <w:top w:val="single" w:sz="6" w:space="0" w:color="auto"/>
              <w:left w:val="single" w:sz="6" w:space="0" w:color="auto"/>
              <w:bottom w:val="single" w:sz="6" w:space="0" w:color="auto"/>
              <w:right w:val="single" w:sz="6" w:space="0" w:color="auto"/>
            </w:tcBorders>
            <w:shd w:val="clear" w:color="auto" w:fill="auto"/>
            <w:hideMark/>
          </w:tcPr>
          <w:p w14:paraId="6B1E57F0" w14:textId="77777777" w:rsidR="007F0AA0" w:rsidRPr="003460DE" w:rsidRDefault="007F0AA0" w:rsidP="00CD52DC">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6207D30" w14:textId="77777777" w:rsidR="007F0AA0" w:rsidRPr="003460DE" w:rsidRDefault="007F0AA0" w:rsidP="00CD52DC">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76F5C9A" w14:textId="77777777" w:rsidR="007F0AA0" w:rsidRPr="003460DE" w:rsidRDefault="007F0AA0" w:rsidP="00CD52DC">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6404254" w14:textId="77777777" w:rsidR="007F0AA0" w:rsidRPr="003460DE" w:rsidRDefault="007F0AA0" w:rsidP="00CD52DC">
            <w:pPr>
              <w:textAlignment w:val="baseline"/>
              <w:rPr>
                <w:rFonts w:ascii="Aptos" w:hAnsi="Aptos"/>
              </w:rPr>
            </w:pPr>
            <w:r w:rsidRPr="003460DE">
              <w:rPr>
                <w:rFonts w:ascii="Aptos" w:hAnsi="Aptos"/>
              </w:rPr>
              <w:t>N/A </w:t>
            </w:r>
          </w:p>
        </w:tc>
      </w:tr>
    </w:tbl>
    <w:p w14:paraId="4683F8FD" w14:textId="77777777" w:rsidR="007F0AA0" w:rsidRPr="0062188A" w:rsidRDefault="007F0AA0" w:rsidP="007F0AA0">
      <w:pPr>
        <w:spacing w:line="480" w:lineRule="auto"/>
        <w:rPr>
          <w:rFonts w:ascii="Arial" w:hAnsi="Arial"/>
          <w:b/>
          <w:bCs/>
          <w:sz w:val="28"/>
          <w:szCs w:val="28"/>
        </w:rPr>
      </w:pPr>
    </w:p>
    <w:p w14:paraId="7C56AC8B" w14:textId="35B7C62F" w:rsidR="00F80C76" w:rsidRPr="00615085" w:rsidRDefault="00F80C76" w:rsidP="000A7FA6">
      <w:pPr>
        <w:spacing w:after="200" w:line="276" w:lineRule="auto"/>
        <w:jc w:val="center"/>
        <w:rPr>
          <w:rFonts w:ascii="Arial" w:hAnsi="Arial"/>
          <w:b/>
          <w:sz w:val="36"/>
          <w:szCs w:val="36"/>
        </w:rPr>
      </w:pPr>
    </w:p>
    <w:sectPr w:rsidR="00F80C76" w:rsidRPr="00615085" w:rsidSect="002E33EF">
      <w:footerReference w:type="default" r:id="rId11"/>
      <w:footerReference w:type="first" r:id="rId12"/>
      <w:pgSz w:w="12240" w:h="15840" w:code="1"/>
      <w:pgMar w:top="360" w:right="720" w:bottom="360" w:left="720" w:header="0" w:footer="3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AF5EB" w14:textId="77777777" w:rsidR="009E3F9C" w:rsidRDefault="009E3F9C">
      <w:r>
        <w:separator/>
      </w:r>
    </w:p>
  </w:endnote>
  <w:endnote w:type="continuationSeparator" w:id="0">
    <w:p w14:paraId="36D9515B" w14:textId="77777777" w:rsidR="009E3F9C" w:rsidRDefault="009E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823039"/>
      <w:docPartObj>
        <w:docPartGallery w:val="Page Numbers (Bottom of Page)"/>
        <w:docPartUnique/>
      </w:docPartObj>
    </w:sdtPr>
    <w:sdtEndPr>
      <w:rPr>
        <w:noProof/>
      </w:rPr>
    </w:sdtEndPr>
    <w:sdtContent>
      <w:p w14:paraId="6B7E9B04" w14:textId="4D1B23FC" w:rsidR="00C0083C" w:rsidRPr="00DE75FB" w:rsidRDefault="00576120" w:rsidP="00576120">
        <w:pPr>
          <w:pStyle w:val="Footer"/>
          <w:ind w:left="90"/>
        </w:pPr>
        <w:r w:rsidRPr="00DE75FB">
          <w:t>PY</w:t>
        </w:r>
        <w:r w:rsidR="00C0083C" w:rsidRPr="00DE75FB">
          <w:t>2</w:t>
        </w:r>
        <w:r w:rsidR="002F6EA3" w:rsidRPr="00DE75FB">
          <w:t>5</w:t>
        </w:r>
        <w:r w:rsidR="00C0083C" w:rsidRPr="00DE75FB">
          <w:t xml:space="preserve"> City of Tulsa CDBG RFP                                                                                                                                    </w:t>
        </w:r>
        <w:r w:rsidR="00C0083C" w:rsidRPr="00DE75FB">
          <w:fldChar w:fldCharType="begin"/>
        </w:r>
        <w:r w:rsidR="00C0083C" w:rsidRPr="00DE75FB">
          <w:instrText xml:space="preserve"> PAGE   \* MERGEFORMAT </w:instrText>
        </w:r>
        <w:r w:rsidR="00C0083C" w:rsidRPr="00DE75FB">
          <w:fldChar w:fldCharType="separate"/>
        </w:r>
        <w:r w:rsidR="00C0083C" w:rsidRPr="00DE75FB">
          <w:rPr>
            <w:noProof/>
          </w:rPr>
          <w:t>2</w:t>
        </w:r>
        <w:r w:rsidR="00C0083C" w:rsidRPr="00DE75FB">
          <w:rPr>
            <w:noProof/>
          </w:rPr>
          <w:fldChar w:fldCharType="end"/>
        </w:r>
      </w:p>
    </w:sdtContent>
  </w:sdt>
  <w:p w14:paraId="1F6DC075" w14:textId="77777777" w:rsidR="00EB6948" w:rsidRPr="00E12732" w:rsidRDefault="00EB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8823" w14:textId="6A25469C" w:rsidR="00FF1AE5" w:rsidRDefault="00FF1AE5" w:rsidP="00FF1AE5">
    <w:pPr>
      <w:pStyle w:val="Footer"/>
      <w:ind w:left="90"/>
    </w:pPr>
    <w:r>
      <w:t>PY</w:t>
    </w:r>
    <w:r w:rsidR="0010160A">
      <w:t>2</w:t>
    </w:r>
    <w:r w:rsidR="00125611" w:rsidRPr="00DE75FB">
      <w:t>5</w:t>
    </w:r>
    <w:r w:rsidR="0010160A">
      <w:t xml:space="preserve"> C</w:t>
    </w:r>
    <w:r>
      <w:t xml:space="preserve">ity of Tulsa CDBG RFP                                                                                                                                    </w:t>
    </w:r>
    <w:r>
      <w:fldChar w:fldCharType="begin"/>
    </w:r>
    <w:r>
      <w:instrText xml:space="preserve"> PAGE   \* MERGEFORMAT </w:instrText>
    </w:r>
    <w:r>
      <w:fldChar w:fldCharType="separate"/>
    </w:r>
    <w:r>
      <w:t>2</w:t>
    </w:r>
    <w:r>
      <w:rPr>
        <w:noProof/>
      </w:rPr>
      <w:fldChar w:fldCharType="end"/>
    </w:r>
  </w:p>
  <w:p w14:paraId="1F4CCE24" w14:textId="77777777" w:rsidR="00FF1AE5" w:rsidRDefault="00FF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3C17" w14:textId="77777777" w:rsidR="009E3F9C" w:rsidRDefault="009E3F9C">
      <w:r>
        <w:separator/>
      </w:r>
    </w:p>
  </w:footnote>
  <w:footnote w:type="continuationSeparator" w:id="0">
    <w:p w14:paraId="1B39CFCD" w14:textId="77777777" w:rsidR="009E3F9C" w:rsidRDefault="009E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B32"/>
    <w:multiLevelType w:val="hybridMultilevel"/>
    <w:tmpl w:val="F6EA29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877A5F"/>
    <w:multiLevelType w:val="hybridMultilevel"/>
    <w:tmpl w:val="DB9ED4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40393D"/>
    <w:multiLevelType w:val="hybridMultilevel"/>
    <w:tmpl w:val="4DEA5BE4"/>
    <w:lvl w:ilvl="0" w:tplc="ECE49D3A">
      <w:start w:val="1"/>
      <w:numFmt w:val="bullet"/>
      <w:lvlText w:val=""/>
      <w:lvlJc w:val="left"/>
      <w:pPr>
        <w:tabs>
          <w:tab w:val="num" w:pos="360"/>
        </w:tabs>
        <w:ind w:left="360" w:hanging="360"/>
      </w:pPr>
      <w:rPr>
        <w:rFonts w:ascii="Symbol" w:hAnsi="Symbol" w:hint="default"/>
        <w:b w:val="0"/>
        <w:sz w:val="40"/>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1974D3"/>
    <w:multiLevelType w:val="hybridMultilevel"/>
    <w:tmpl w:val="4EE89BB6"/>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3C2C64"/>
    <w:multiLevelType w:val="hybridMultilevel"/>
    <w:tmpl w:val="8B604B7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4C23EE"/>
    <w:multiLevelType w:val="hybridMultilevel"/>
    <w:tmpl w:val="DF9266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902CE3"/>
    <w:multiLevelType w:val="hybridMultilevel"/>
    <w:tmpl w:val="FD0C7E18"/>
    <w:lvl w:ilvl="0" w:tplc="CE28904E">
      <w:start w:val="1"/>
      <w:numFmt w:val="decimalZero"/>
      <w:lvlText w:val="%1."/>
      <w:lvlJc w:val="left"/>
      <w:pPr>
        <w:ind w:left="436" w:hanging="360"/>
      </w:pPr>
      <w:rPr>
        <w:rFonts w:hint="default"/>
        <w:b/>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4DC53867"/>
    <w:multiLevelType w:val="hybridMultilevel"/>
    <w:tmpl w:val="380EE5EC"/>
    <w:lvl w:ilvl="0" w:tplc="75687898">
      <w:start w:val="1"/>
      <w:numFmt w:val="decimal"/>
      <w:lvlText w:val="%1."/>
      <w:lvlJc w:val="left"/>
      <w:pPr>
        <w:tabs>
          <w:tab w:val="num" w:pos="540"/>
        </w:tabs>
        <w:ind w:left="540" w:hanging="360"/>
      </w:pPr>
      <w:rPr>
        <w:rFonts w:hint="default"/>
        <w:b/>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EB1CD5"/>
    <w:multiLevelType w:val="hybridMultilevel"/>
    <w:tmpl w:val="BD8C50C8"/>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7FC4E74C">
      <w:start w:val="1"/>
      <w:numFmt w:val="decimal"/>
      <w:lvlText w:val="%3."/>
      <w:lvlJc w:val="left"/>
      <w:pPr>
        <w:tabs>
          <w:tab w:val="num" w:pos="990"/>
        </w:tabs>
        <w:ind w:left="99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90F7AE2"/>
    <w:multiLevelType w:val="hybridMultilevel"/>
    <w:tmpl w:val="FEFE221C"/>
    <w:lvl w:ilvl="0" w:tplc="C18C9344">
      <w:start w:val="18"/>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1" w15:restartNumberingAfterBreak="0">
    <w:nsid w:val="7E7C24A2"/>
    <w:multiLevelType w:val="hybridMultilevel"/>
    <w:tmpl w:val="8C04F29A"/>
    <w:lvl w:ilvl="0" w:tplc="B0D6A3D0">
      <w:start w:val="1"/>
      <w:numFmt w:val="bullet"/>
      <w:lvlText w:val=""/>
      <w:lvlJc w:val="left"/>
      <w:pPr>
        <w:tabs>
          <w:tab w:val="num" w:pos="360"/>
        </w:tabs>
        <w:ind w:left="360" w:hanging="360"/>
      </w:pPr>
      <w:rPr>
        <w:rFonts w:ascii="Wingdings 2" w:hAnsi="Wingdings 2"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130802">
    <w:abstractNumId w:val="4"/>
  </w:num>
  <w:num w:numId="2" w16cid:durableId="878586831">
    <w:abstractNumId w:val="11"/>
  </w:num>
  <w:num w:numId="3" w16cid:durableId="2037849374">
    <w:abstractNumId w:val="3"/>
  </w:num>
  <w:num w:numId="4" w16cid:durableId="1039864420">
    <w:abstractNumId w:val="1"/>
  </w:num>
  <w:num w:numId="5" w16cid:durableId="1921981625">
    <w:abstractNumId w:val="8"/>
  </w:num>
  <w:num w:numId="6" w16cid:durableId="233663373">
    <w:abstractNumId w:val="0"/>
  </w:num>
  <w:num w:numId="7" w16cid:durableId="2092967777">
    <w:abstractNumId w:val="5"/>
  </w:num>
  <w:num w:numId="8" w16cid:durableId="10305691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647799">
    <w:abstractNumId w:val="2"/>
  </w:num>
  <w:num w:numId="10" w16cid:durableId="1766144302">
    <w:abstractNumId w:val="6"/>
  </w:num>
  <w:num w:numId="11" w16cid:durableId="2079787946">
    <w:abstractNumId w:val="7"/>
  </w:num>
  <w:num w:numId="12" w16cid:durableId="544827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JikcDTci8UYW+WrRZatOc4/ir4wzXdmVjHX/l+yenFM9KAsMx9GrEEVqg1ASDFR2SIX3yuD0/QJtcX90WHRFqA==" w:salt="fwgisRQdCMVVcF7+WJpQ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xNDQytDAxMzK2NDZW0lEKTi0uzszPAykwrAUAgzxsGCwAAAA="/>
  </w:docVars>
  <w:rsids>
    <w:rsidRoot w:val="0041278D"/>
    <w:rsid w:val="00017639"/>
    <w:rsid w:val="00024873"/>
    <w:rsid w:val="0002517A"/>
    <w:rsid w:val="000558A3"/>
    <w:rsid w:val="00065470"/>
    <w:rsid w:val="00071D15"/>
    <w:rsid w:val="00090763"/>
    <w:rsid w:val="000A2A8E"/>
    <w:rsid w:val="000A3215"/>
    <w:rsid w:val="000A7FA6"/>
    <w:rsid w:val="000B20FE"/>
    <w:rsid w:val="000B3BB1"/>
    <w:rsid w:val="000D1551"/>
    <w:rsid w:val="000D43A7"/>
    <w:rsid w:val="00101181"/>
    <w:rsid w:val="0010160A"/>
    <w:rsid w:val="00125611"/>
    <w:rsid w:val="00125849"/>
    <w:rsid w:val="00125E58"/>
    <w:rsid w:val="00134070"/>
    <w:rsid w:val="001347D0"/>
    <w:rsid w:val="00145382"/>
    <w:rsid w:val="00151095"/>
    <w:rsid w:val="00154FA0"/>
    <w:rsid w:val="00162252"/>
    <w:rsid w:val="00163DE2"/>
    <w:rsid w:val="00185E9E"/>
    <w:rsid w:val="001A14C8"/>
    <w:rsid w:val="001A724B"/>
    <w:rsid w:val="001C0A70"/>
    <w:rsid w:val="001C50D0"/>
    <w:rsid w:val="001D2C65"/>
    <w:rsid w:val="001D7BFB"/>
    <w:rsid w:val="001F481F"/>
    <w:rsid w:val="001F676E"/>
    <w:rsid w:val="002024F6"/>
    <w:rsid w:val="002220C2"/>
    <w:rsid w:val="00223463"/>
    <w:rsid w:val="00263567"/>
    <w:rsid w:val="002645EB"/>
    <w:rsid w:val="00265322"/>
    <w:rsid w:val="002655CA"/>
    <w:rsid w:val="002715AD"/>
    <w:rsid w:val="00281313"/>
    <w:rsid w:val="00281FF3"/>
    <w:rsid w:val="002926C7"/>
    <w:rsid w:val="00296013"/>
    <w:rsid w:val="002971F7"/>
    <w:rsid w:val="002E33EF"/>
    <w:rsid w:val="002E5F20"/>
    <w:rsid w:val="002F68C1"/>
    <w:rsid w:val="002F6EA3"/>
    <w:rsid w:val="002F7C49"/>
    <w:rsid w:val="0030174B"/>
    <w:rsid w:val="00310BBC"/>
    <w:rsid w:val="00323BD5"/>
    <w:rsid w:val="0032633E"/>
    <w:rsid w:val="003329C1"/>
    <w:rsid w:val="00345F92"/>
    <w:rsid w:val="00380C56"/>
    <w:rsid w:val="003924D8"/>
    <w:rsid w:val="00394862"/>
    <w:rsid w:val="003A021C"/>
    <w:rsid w:val="003B0A05"/>
    <w:rsid w:val="003B42EE"/>
    <w:rsid w:val="003C62EF"/>
    <w:rsid w:val="003E1471"/>
    <w:rsid w:val="003E2DD8"/>
    <w:rsid w:val="003E35E7"/>
    <w:rsid w:val="003F5887"/>
    <w:rsid w:val="00400D07"/>
    <w:rsid w:val="00404322"/>
    <w:rsid w:val="00405ACD"/>
    <w:rsid w:val="00411204"/>
    <w:rsid w:val="0041278D"/>
    <w:rsid w:val="00413CC5"/>
    <w:rsid w:val="00425CA9"/>
    <w:rsid w:val="00433B49"/>
    <w:rsid w:val="0045506E"/>
    <w:rsid w:val="004646D6"/>
    <w:rsid w:val="00466F95"/>
    <w:rsid w:val="00483A84"/>
    <w:rsid w:val="004937B1"/>
    <w:rsid w:val="0049535C"/>
    <w:rsid w:val="00496DBB"/>
    <w:rsid w:val="00496E20"/>
    <w:rsid w:val="004B2087"/>
    <w:rsid w:val="004B3230"/>
    <w:rsid w:val="004B5EAB"/>
    <w:rsid w:val="004C3541"/>
    <w:rsid w:val="004D15D8"/>
    <w:rsid w:val="004D5FB5"/>
    <w:rsid w:val="004D6CA9"/>
    <w:rsid w:val="004E1794"/>
    <w:rsid w:val="004E2FD1"/>
    <w:rsid w:val="004E3180"/>
    <w:rsid w:val="00522D0D"/>
    <w:rsid w:val="00522FD0"/>
    <w:rsid w:val="00536F98"/>
    <w:rsid w:val="005409B9"/>
    <w:rsid w:val="00551DBB"/>
    <w:rsid w:val="005529DA"/>
    <w:rsid w:val="00555876"/>
    <w:rsid w:val="00560C12"/>
    <w:rsid w:val="0057267D"/>
    <w:rsid w:val="00576120"/>
    <w:rsid w:val="005B1B4C"/>
    <w:rsid w:val="005B35CC"/>
    <w:rsid w:val="005B4A33"/>
    <w:rsid w:val="005C1C1A"/>
    <w:rsid w:val="005C658C"/>
    <w:rsid w:val="005D375D"/>
    <w:rsid w:val="00611375"/>
    <w:rsid w:val="00615085"/>
    <w:rsid w:val="00626132"/>
    <w:rsid w:val="00626D96"/>
    <w:rsid w:val="00626E05"/>
    <w:rsid w:val="006607F8"/>
    <w:rsid w:val="0066208F"/>
    <w:rsid w:val="00666C0B"/>
    <w:rsid w:val="0067029C"/>
    <w:rsid w:val="00672FD4"/>
    <w:rsid w:val="00676B60"/>
    <w:rsid w:val="00683242"/>
    <w:rsid w:val="00685FD7"/>
    <w:rsid w:val="00693E14"/>
    <w:rsid w:val="0069656B"/>
    <w:rsid w:val="00696F7A"/>
    <w:rsid w:val="006A2D91"/>
    <w:rsid w:val="006B3E3C"/>
    <w:rsid w:val="006D2CF6"/>
    <w:rsid w:val="006D420C"/>
    <w:rsid w:val="006F049E"/>
    <w:rsid w:val="006F7A7C"/>
    <w:rsid w:val="00703E63"/>
    <w:rsid w:val="00706C0B"/>
    <w:rsid w:val="00715590"/>
    <w:rsid w:val="00732007"/>
    <w:rsid w:val="007353A7"/>
    <w:rsid w:val="00781139"/>
    <w:rsid w:val="00787680"/>
    <w:rsid w:val="007C02C9"/>
    <w:rsid w:val="007C09AF"/>
    <w:rsid w:val="007D79F0"/>
    <w:rsid w:val="007E0D4E"/>
    <w:rsid w:val="007E1682"/>
    <w:rsid w:val="007E4AC3"/>
    <w:rsid w:val="007F0AA0"/>
    <w:rsid w:val="007F6AFA"/>
    <w:rsid w:val="0081118F"/>
    <w:rsid w:val="0081405A"/>
    <w:rsid w:val="008221EB"/>
    <w:rsid w:val="00833F2B"/>
    <w:rsid w:val="00837375"/>
    <w:rsid w:val="00841AB7"/>
    <w:rsid w:val="008455FF"/>
    <w:rsid w:val="00853920"/>
    <w:rsid w:val="0087767A"/>
    <w:rsid w:val="00886ACF"/>
    <w:rsid w:val="008A3ED0"/>
    <w:rsid w:val="008C38B0"/>
    <w:rsid w:val="008E1B7D"/>
    <w:rsid w:val="008E4690"/>
    <w:rsid w:val="008F5912"/>
    <w:rsid w:val="009118F4"/>
    <w:rsid w:val="0092457B"/>
    <w:rsid w:val="00933F9D"/>
    <w:rsid w:val="00935FAF"/>
    <w:rsid w:val="00954758"/>
    <w:rsid w:val="00963173"/>
    <w:rsid w:val="00964539"/>
    <w:rsid w:val="0096463C"/>
    <w:rsid w:val="00965F9F"/>
    <w:rsid w:val="009A2217"/>
    <w:rsid w:val="009A2D95"/>
    <w:rsid w:val="009A3AD2"/>
    <w:rsid w:val="009A78C9"/>
    <w:rsid w:val="009C5471"/>
    <w:rsid w:val="009E3F9C"/>
    <w:rsid w:val="00A0127B"/>
    <w:rsid w:val="00A13107"/>
    <w:rsid w:val="00A15A64"/>
    <w:rsid w:val="00A22027"/>
    <w:rsid w:val="00A3717D"/>
    <w:rsid w:val="00A52CB4"/>
    <w:rsid w:val="00A62C4E"/>
    <w:rsid w:val="00A7172F"/>
    <w:rsid w:val="00A82216"/>
    <w:rsid w:val="00A91177"/>
    <w:rsid w:val="00A94EE1"/>
    <w:rsid w:val="00AA09D2"/>
    <w:rsid w:val="00AB0691"/>
    <w:rsid w:val="00AB41EA"/>
    <w:rsid w:val="00AB6BC2"/>
    <w:rsid w:val="00AC4C33"/>
    <w:rsid w:val="00AD23DA"/>
    <w:rsid w:val="00AD3BCD"/>
    <w:rsid w:val="00AF40D3"/>
    <w:rsid w:val="00AF4939"/>
    <w:rsid w:val="00B11288"/>
    <w:rsid w:val="00B145E2"/>
    <w:rsid w:val="00B16EDB"/>
    <w:rsid w:val="00B34132"/>
    <w:rsid w:val="00B36862"/>
    <w:rsid w:val="00B41A7D"/>
    <w:rsid w:val="00B45BD5"/>
    <w:rsid w:val="00B73299"/>
    <w:rsid w:val="00B74150"/>
    <w:rsid w:val="00B9501C"/>
    <w:rsid w:val="00BA3E79"/>
    <w:rsid w:val="00BB7115"/>
    <w:rsid w:val="00BC1ECC"/>
    <w:rsid w:val="00BC533E"/>
    <w:rsid w:val="00BC6C1C"/>
    <w:rsid w:val="00BE0B35"/>
    <w:rsid w:val="00BE6443"/>
    <w:rsid w:val="00C0083C"/>
    <w:rsid w:val="00C23BCD"/>
    <w:rsid w:val="00C41DCC"/>
    <w:rsid w:val="00C47B04"/>
    <w:rsid w:val="00C47C2F"/>
    <w:rsid w:val="00C50F27"/>
    <w:rsid w:val="00C53E99"/>
    <w:rsid w:val="00C54634"/>
    <w:rsid w:val="00C571B3"/>
    <w:rsid w:val="00C709E1"/>
    <w:rsid w:val="00C7217F"/>
    <w:rsid w:val="00C85541"/>
    <w:rsid w:val="00C85C5C"/>
    <w:rsid w:val="00C873B6"/>
    <w:rsid w:val="00C90F62"/>
    <w:rsid w:val="00C91BE1"/>
    <w:rsid w:val="00C92450"/>
    <w:rsid w:val="00CA428D"/>
    <w:rsid w:val="00CB02EA"/>
    <w:rsid w:val="00CB0655"/>
    <w:rsid w:val="00CB4035"/>
    <w:rsid w:val="00CB56DB"/>
    <w:rsid w:val="00CB5BB3"/>
    <w:rsid w:val="00CB7285"/>
    <w:rsid w:val="00CD2527"/>
    <w:rsid w:val="00CD40F5"/>
    <w:rsid w:val="00CE1D4F"/>
    <w:rsid w:val="00CE2770"/>
    <w:rsid w:val="00CF0819"/>
    <w:rsid w:val="00D0331F"/>
    <w:rsid w:val="00D063F9"/>
    <w:rsid w:val="00D072D1"/>
    <w:rsid w:val="00D12B3F"/>
    <w:rsid w:val="00D20B72"/>
    <w:rsid w:val="00D35232"/>
    <w:rsid w:val="00D4259F"/>
    <w:rsid w:val="00D55043"/>
    <w:rsid w:val="00D62D15"/>
    <w:rsid w:val="00D74736"/>
    <w:rsid w:val="00D94D92"/>
    <w:rsid w:val="00D966B1"/>
    <w:rsid w:val="00DA79B2"/>
    <w:rsid w:val="00DB6ABF"/>
    <w:rsid w:val="00DD7B3E"/>
    <w:rsid w:val="00DE0C4E"/>
    <w:rsid w:val="00DE75FB"/>
    <w:rsid w:val="00E12732"/>
    <w:rsid w:val="00E21640"/>
    <w:rsid w:val="00E3139F"/>
    <w:rsid w:val="00E40682"/>
    <w:rsid w:val="00E50952"/>
    <w:rsid w:val="00E54924"/>
    <w:rsid w:val="00E644F2"/>
    <w:rsid w:val="00E81EE9"/>
    <w:rsid w:val="00E82C58"/>
    <w:rsid w:val="00EA125C"/>
    <w:rsid w:val="00EA3E13"/>
    <w:rsid w:val="00EB6948"/>
    <w:rsid w:val="00EB7FCF"/>
    <w:rsid w:val="00EC077E"/>
    <w:rsid w:val="00ED3B20"/>
    <w:rsid w:val="00EE483B"/>
    <w:rsid w:val="00EF3F87"/>
    <w:rsid w:val="00F2309A"/>
    <w:rsid w:val="00F26810"/>
    <w:rsid w:val="00F32133"/>
    <w:rsid w:val="00F336DF"/>
    <w:rsid w:val="00F3434B"/>
    <w:rsid w:val="00F3640C"/>
    <w:rsid w:val="00F42601"/>
    <w:rsid w:val="00F46D7F"/>
    <w:rsid w:val="00F507D3"/>
    <w:rsid w:val="00F53DCE"/>
    <w:rsid w:val="00F710A8"/>
    <w:rsid w:val="00F729A2"/>
    <w:rsid w:val="00F75682"/>
    <w:rsid w:val="00F80C76"/>
    <w:rsid w:val="00F818B8"/>
    <w:rsid w:val="00F90488"/>
    <w:rsid w:val="00FA68D2"/>
    <w:rsid w:val="00FB2812"/>
    <w:rsid w:val="00FB5FC7"/>
    <w:rsid w:val="00FD0C3E"/>
    <w:rsid w:val="00FD4261"/>
    <w:rsid w:val="00FD7765"/>
    <w:rsid w:val="00FD7D70"/>
    <w:rsid w:val="00FE1AAB"/>
    <w:rsid w:val="00FF1AE5"/>
    <w:rsid w:val="096701E8"/>
    <w:rsid w:val="09AC087A"/>
    <w:rsid w:val="0F5068D1"/>
    <w:rsid w:val="12510CCC"/>
    <w:rsid w:val="13D9C8F2"/>
    <w:rsid w:val="1A2F1789"/>
    <w:rsid w:val="1A70E8A5"/>
    <w:rsid w:val="2593AAA3"/>
    <w:rsid w:val="25C5E5C7"/>
    <w:rsid w:val="2720B673"/>
    <w:rsid w:val="402B4B49"/>
    <w:rsid w:val="40321395"/>
    <w:rsid w:val="47A9D1B8"/>
    <w:rsid w:val="481D34D1"/>
    <w:rsid w:val="4DA0A0E8"/>
    <w:rsid w:val="57D55C2F"/>
    <w:rsid w:val="5F5DF2FA"/>
    <w:rsid w:val="61F03F7A"/>
    <w:rsid w:val="6AE7C58B"/>
    <w:rsid w:val="7CCFA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B390"/>
  <w15:docId w15:val="{B6E43879-A373-46FC-935F-71779404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D"/>
    <w:pPr>
      <w:spacing w:after="0" w:line="240" w:lineRule="auto"/>
    </w:pPr>
    <w:rPr>
      <w:rFonts w:eastAsia="Times New Roman" w:cs="Times New Roman"/>
      <w:sz w:val="22"/>
    </w:rPr>
  </w:style>
  <w:style w:type="paragraph" w:styleId="Heading1">
    <w:name w:val="heading 1"/>
    <w:basedOn w:val="Normal"/>
    <w:next w:val="Normal"/>
    <w:link w:val="Heading1Char"/>
    <w:autoRedefine/>
    <w:qFormat/>
    <w:rsid w:val="0041278D"/>
    <w:pPr>
      <w:keepNext/>
      <w:jc w:val="center"/>
      <w:outlineLvl w:val="0"/>
    </w:pPr>
    <w:rPr>
      <w:rFonts w:ascii="Arial" w:hAnsi="Arial"/>
      <w:b/>
      <w:bCs/>
      <w:sz w:val="28"/>
      <w:szCs w:val="28"/>
    </w:rPr>
  </w:style>
  <w:style w:type="paragraph" w:styleId="Heading2">
    <w:name w:val="heading 2"/>
    <w:basedOn w:val="Normal"/>
    <w:next w:val="Normal"/>
    <w:link w:val="Heading2Char"/>
    <w:autoRedefine/>
    <w:qFormat/>
    <w:rsid w:val="0041278D"/>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41278D"/>
    <w:pPr>
      <w:keepNext/>
      <w:widowControl w:val="0"/>
      <w:ind w:right="270"/>
      <w:jc w:val="center"/>
      <w:outlineLvl w:val="2"/>
    </w:pPr>
    <w:rPr>
      <w:rFonts w:ascii="Arial" w:hAnsi="Arial"/>
      <w:b/>
      <w:sz w:val="36"/>
    </w:rPr>
  </w:style>
  <w:style w:type="paragraph" w:styleId="Heading4">
    <w:name w:val="heading 4"/>
    <w:basedOn w:val="Normal"/>
    <w:next w:val="Normal"/>
    <w:link w:val="Heading4Char"/>
    <w:uiPriority w:val="9"/>
    <w:unhideWhenUsed/>
    <w:qFormat/>
    <w:rsid w:val="00C23BCD"/>
    <w:pPr>
      <w:keepNext/>
      <w:spacing w:after="200" w:line="276" w:lineRule="auto"/>
      <w:jc w:val="center"/>
      <w:outlineLvl w:val="3"/>
    </w:pPr>
    <w:rPr>
      <w:rFonts w:ascii="Arial" w:hAnsi="Arial"/>
      <w:b/>
      <w:sz w:val="36"/>
      <w:szCs w:val="36"/>
    </w:rPr>
  </w:style>
  <w:style w:type="paragraph" w:styleId="Heading9">
    <w:name w:val="heading 9"/>
    <w:basedOn w:val="Normal"/>
    <w:next w:val="Normal"/>
    <w:link w:val="Heading9Char"/>
    <w:uiPriority w:val="9"/>
    <w:semiHidden/>
    <w:unhideWhenUsed/>
    <w:qFormat/>
    <w:rsid w:val="00841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8D"/>
    <w:rPr>
      <w:rFonts w:ascii="Arial" w:eastAsia="Times New Roman" w:hAnsi="Arial" w:cs="Times New Roman"/>
      <w:b/>
      <w:bCs/>
      <w:sz w:val="28"/>
      <w:szCs w:val="28"/>
    </w:rPr>
  </w:style>
  <w:style w:type="character" w:customStyle="1" w:styleId="Heading2Char">
    <w:name w:val="Heading 2 Char"/>
    <w:basedOn w:val="DefaultParagraphFont"/>
    <w:link w:val="Heading2"/>
    <w:rsid w:val="0041278D"/>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41278D"/>
    <w:rPr>
      <w:rFonts w:ascii="Arial" w:eastAsia="Times New Roman" w:hAnsi="Arial" w:cs="Times New Roman"/>
      <w:b/>
      <w:sz w:val="36"/>
    </w:rPr>
  </w:style>
  <w:style w:type="paragraph" w:styleId="Header">
    <w:name w:val="header"/>
    <w:basedOn w:val="Normal"/>
    <w:link w:val="HeaderChar"/>
    <w:rsid w:val="0041278D"/>
    <w:pPr>
      <w:tabs>
        <w:tab w:val="center" w:pos="4320"/>
        <w:tab w:val="right" w:pos="8640"/>
      </w:tabs>
    </w:pPr>
  </w:style>
  <w:style w:type="character" w:customStyle="1" w:styleId="HeaderChar">
    <w:name w:val="Header Char"/>
    <w:basedOn w:val="DefaultParagraphFont"/>
    <w:link w:val="Header"/>
    <w:rsid w:val="0041278D"/>
    <w:rPr>
      <w:rFonts w:eastAsia="Times New Roman" w:cs="Times New Roman"/>
      <w:sz w:val="22"/>
    </w:rPr>
  </w:style>
  <w:style w:type="paragraph" w:styleId="BlockText">
    <w:name w:val="Block Text"/>
    <w:basedOn w:val="Normal"/>
    <w:uiPriority w:val="99"/>
    <w:rsid w:val="0041278D"/>
    <w:pPr>
      <w:ind w:left="1122" w:right="702"/>
    </w:pPr>
    <w:rPr>
      <w:rFonts w:ascii="Arial" w:hAnsi="Arial"/>
      <w:color w:val="0000FF"/>
    </w:rPr>
  </w:style>
  <w:style w:type="paragraph" w:styleId="BalloonText">
    <w:name w:val="Balloon Text"/>
    <w:basedOn w:val="Normal"/>
    <w:link w:val="BalloonTextChar"/>
    <w:uiPriority w:val="99"/>
    <w:semiHidden/>
    <w:unhideWhenUsed/>
    <w:rsid w:val="0041278D"/>
    <w:rPr>
      <w:rFonts w:ascii="Tahoma" w:hAnsi="Tahoma" w:cs="Tahoma"/>
      <w:sz w:val="16"/>
      <w:szCs w:val="16"/>
    </w:rPr>
  </w:style>
  <w:style w:type="character" w:customStyle="1" w:styleId="BalloonTextChar">
    <w:name w:val="Balloon Text Char"/>
    <w:basedOn w:val="DefaultParagraphFont"/>
    <w:link w:val="BalloonText"/>
    <w:uiPriority w:val="99"/>
    <w:semiHidden/>
    <w:rsid w:val="0041278D"/>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841AB7"/>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EB6948"/>
    <w:pPr>
      <w:tabs>
        <w:tab w:val="center" w:pos="4680"/>
        <w:tab w:val="right" w:pos="9360"/>
      </w:tabs>
    </w:pPr>
  </w:style>
  <w:style w:type="character" w:customStyle="1" w:styleId="FooterChar">
    <w:name w:val="Footer Char"/>
    <w:basedOn w:val="DefaultParagraphFont"/>
    <w:link w:val="Footer"/>
    <w:uiPriority w:val="99"/>
    <w:rsid w:val="00EB6948"/>
    <w:rPr>
      <w:rFonts w:eastAsia="Times New Roman" w:cs="Times New Roman"/>
      <w:sz w:val="22"/>
    </w:rPr>
  </w:style>
  <w:style w:type="character" w:customStyle="1" w:styleId="Heading4Char">
    <w:name w:val="Heading 4 Char"/>
    <w:basedOn w:val="DefaultParagraphFont"/>
    <w:link w:val="Heading4"/>
    <w:uiPriority w:val="9"/>
    <w:rsid w:val="00C23BCD"/>
    <w:rPr>
      <w:rFonts w:ascii="Arial" w:eastAsia="Times New Roman" w:hAnsi="Arial" w:cs="Times New Roman"/>
      <w:b/>
      <w:sz w:val="36"/>
      <w:szCs w:val="36"/>
    </w:rPr>
  </w:style>
  <w:style w:type="character" w:styleId="CommentReference">
    <w:name w:val="annotation reference"/>
    <w:basedOn w:val="DefaultParagraphFont"/>
    <w:uiPriority w:val="99"/>
    <w:semiHidden/>
    <w:unhideWhenUsed/>
    <w:rsid w:val="00A22027"/>
    <w:rPr>
      <w:sz w:val="16"/>
      <w:szCs w:val="16"/>
    </w:rPr>
  </w:style>
  <w:style w:type="paragraph" w:styleId="CommentText">
    <w:name w:val="annotation text"/>
    <w:basedOn w:val="Normal"/>
    <w:link w:val="CommentTextChar"/>
    <w:uiPriority w:val="99"/>
    <w:semiHidden/>
    <w:unhideWhenUsed/>
    <w:rsid w:val="00A22027"/>
    <w:rPr>
      <w:sz w:val="20"/>
      <w:szCs w:val="20"/>
    </w:rPr>
  </w:style>
  <w:style w:type="character" w:customStyle="1" w:styleId="CommentTextChar">
    <w:name w:val="Comment Text Char"/>
    <w:basedOn w:val="DefaultParagraphFont"/>
    <w:link w:val="CommentText"/>
    <w:uiPriority w:val="99"/>
    <w:semiHidden/>
    <w:rsid w:val="00A22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27"/>
    <w:rPr>
      <w:b/>
      <w:bCs/>
    </w:rPr>
  </w:style>
  <w:style w:type="character" w:customStyle="1" w:styleId="CommentSubjectChar">
    <w:name w:val="Comment Subject Char"/>
    <w:basedOn w:val="CommentTextChar"/>
    <w:link w:val="CommentSubject"/>
    <w:uiPriority w:val="99"/>
    <w:semiHidden/>
    <w:rsid w:val="00A22027"/>
    <w:rPr>
      <w:rFonts w:eastAsia="Times New Roman" w:cs="Times New Roman"/>
      <w:b/>
      <w:bCs/>
      <w:sz w:val="20"/>
      <w:szCs w:val="20"/>
    </w:rPr>
  </w:style>
  <w:style w:type="paragraph" w:styleId="ListParagraph">
    <w:name w:val="List Paragraph"/>
    <w:basedOn w:val="Normal"/>
    <w:uiPriority w:val="34"/>
    <w:qFormat/>
    <w:rsid w:val="000D43A7"/>
    <w:pPr>
      <w:ind w:left="720"/>
      <w:contextualSpacing/>
    </w:pPr>
  </w:style>
  <w:style w:type="character" w:styleId="Hyperlink">
    <w:name w:val="Hyperlink"/>
    <w:basedOn w:val="DefaultParagraphFont"/>
    <w:uiPriority w:val="99"/>
    <w:unhideWhenUsed/>
    <w:rsid w:val="000A7FA6"/>
    <w:rPr>
      <w:color w:val="0000FF" w:themeColor="hyperlink"/>
      <w:u w:val="single"/>
    </w:rPr>
  </w:style>
  <w:style w:type="character" w:styleId="UnresolvedMention">
    <w:name w:val="Unresolved Mention"/>
    <w:basedOn w:val="DefaultParagraphFont"/>
    <w:uiPriority w:val="99"/>
    <w:semiHidden/>
    <w:unhideWhenUsed/>
    <w:rsid w:val="000A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3105">
      <w:bodyDiv w:val="1"/>
      <w:marLeft w:val="0"/>
      <w:marRight w:val="0"/>
      <w:marTop w:val="0"/>
      <w:marBottom w:val="0"/>
      <w:divBdr>
        <w:top w:val="none" w:sz="0" w:space="0" w:color="auto"/>
        <w:left w:val="none" w:sz="0" w:space="0" w:color="auto"/>
        <w:bottom w:val="none" w:sz="0" w:space="0" w:color="auto"/>
        <w:right w:val="none" w:sz="0" w:space="0" w:color="auto"/>
      </w:divBdr>
    </w:div>
    <w:div w:id="17193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F4190-75FD-4FA0-AB04-3B75C0EFCE6A}">
  <ds:schemaRefs>
    <ds:schemaRef ds:uri="http://schemas.microsoft.com/sharepoint/v3/contenttype/forms"/>
  </ds:schemaRefs>
</ds:datastoreItem>
</file>

<file path=customXml/itemProps2.xml><?xml version="1.0" encoding="utf-8"?>
<ds:datastoreItem xmlns:ds="http://schemas.openxmlformats.org/officeDocument/2006/customXml" ds:itemID="{1161566E-30A0-4568-BC97-E7130B397C46}">
  <ds:schemaRefs>
    <ds:schemaRef ds:uri="http://purl.org/dc/elements/1.1/"/>
    <ds:schemaRef ds:uri="http://schemas.microsoft.com/office/2006/metadata/properties"/>
    <ds:schemaRef ds:uri="http://purl.org/dc/terms/"/>
    <ds:schemaRef ds:uri="645e3291-cc15-4eb1-87e5-86431c0cd79f"/>
    <ds:schemaRef ds:uri="http://schemas.microsoft.com/office/2006/documentManagement/types"/>
    <ds:schemaRef ds:uri="http://schemas.openxmlformats.org/package/2006/metadata/core-properties"/>
    <ds:schemaRef ds:uri="1ac88db2-d24b-43fd-9da4-1251ae2231c6"/>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E7A740F-F73B-46E4-97C4-268AB36773AD}">
  <ds:schemaRefs>
    <ds:schemaRef ds:uri="http://schemas.openxmlformats.org/officeDocument/2006/bibliography"/>
  </ds:schemaRefs>
</ds:datastoreItem>
</file>

<file path=customXml/itemProps4.xml><?xml version="1.0" encoding="utf-8"?>
<ds:datastoreItem xmlns:ds="http://schemas.openxmlformats.org/officeDocument/2006/customXml" ds:itemID="{8B2E89DA-8B29-4FF5-AD87-80F6B2669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2718</Words>
  <Characters>15499</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Langley, Derek</cp:lastModifiedBy>
  <cp:revision>25</cp:revision>
  <cp:lastPrinted>2019-10-01T20:50:00Z</cp:lastPrinted>
  <dcterms:created xsi:type="dcterms:W3CDTF">2022-09-08T20:36:00Z</dcterms:created>
  <dcterms:modified xsi:type="dcterms:W3CDTF">2024-09-26T20:35:00Z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416282a17d95053db47e49ccb48f7562a1d52d0634fdedc83aa5aecf5d133dca</vt:lpwstr>
  </property>
</Properties>
</file>